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B4" w:rsidRPr="004031B4" w:rsidRDefault="004031B4" w:rsidP="004031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31B4">
        <w:rPr>
          <w:rFonts w:ascii="Times New Roman" w:hAnsi="Times New Roman" w:cs="Times New Roman"/>
          <w:bCs/>
          <w:sz w:val="28"/>
          <w:szCs w:val="28"/>
        </w:rPr>
        <w:t>Проект внесен главой Администрации городского поселения город Благовещенск  муниципального района Благовещенский район</w:t>
      </w:r>
    </w:p>
    <w:p w:rsidR="004031B4" w:rsidRPr="004031B4" w:rsidRDefault="004031B4" w:rsidP="004031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31B4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</w:t>
      </w:r>
    </w:p>
    <w:p w:rsidR="004031B4" w:rsidRPr="004031B4" w:rsidRDefault="004031B4" w:rsidP="004031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31B4" w:rsidRPr="004031B4" w:rsidRDefault="004031B4" w:rsidP="004031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1B4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4031B4" w:rsidRDefault="004031B4">
      <w:pPr>
        <w:rPr>
          <w:rFonts w:ascii="Times New Roman" w:hAnsi="Times New Roman" w:cs="Times New Roman"/>
          <w:sz w:val="24"/>
          <w:szCs w:val="24"/>
        </w:rPr>
      </w:pPr>
    </w:p>
    <w:p w:rsidR="004031B4" w:rsidRDefault="004031B4" w:rsidP="00403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принятии в муниципальную </w:t>
      </w:r>
      <w:r w:rsidRPr="004031B4">
        <w:rPr>
          <w:rFonts w:ascii="Times New Roman" w:hAnsi="Times New Roman" w:cs="Times New Roman"/>
          <w:i/>
          <w:sz w:val="28"/>
          <w:szCs w:val="28"/>
        </w:rPr>
        <w:t>собственность городского поселения город Благовещенск муниципального района Благовещенский район</w:t>
      </w:r>
      <w:r w:rsidRPr="004031B4">
        <w:rPr>
          <w:rFonts w:ascii="Times New Roman" w:hAnsi="Times New Roman" w:cs="Times New Roman"/>
          <w:i/>
          <w:sz w:val="28"/>
          <w:szCs w:val="28"/>
        </w:rPr>
        <w:br/>
        <w:t>Республики Башкортостан сетей наружного (уличного) освещения</w:t>
      </w:r>
      <w:r w:rsidR="00DE5E57">
        <w:rPr>
          <w:rFonts w:ascii="Times New Roman" w:hAnsi="Times New Roman" w:cs="Times New Roman"/>
          <w:i/>
          <w:sz w:val="28"/>
          <w:szCs w:val="28"/>
        </w:rPr>
        <w:t xml:space="preserve"> и передаче их в муниципальную казну городского поселения</w:t>
      </w:r>
    </w:p>
    <w:p w:rsidR="00DE5E57" w:rsidRDefault="00DE5E57" w:rsidP="00403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F96" w:rsidRDefault="00077F96" w:rsidP="00403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87C" w:rsidRDefault="004C587C" w:rsidP="00F67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основании статьи </w:t>
      </w:r>
      <w:r w:rsidR="008915F7" w:rsidRPr="004C587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215 Гражданского кодекса Российской Федерации, </w:t>
      </w:r>
      <w:r w:rsidRPr="004C587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Федерального закона от 06.10.2003 № 131-ФЗ "Об общих принципах организации местного самоуправления в Российской Федерации", </w:t>
      </w:r>
      <w:r w:rsidR="00F6755C">
        <w:rPr>
          <w:rFonts w:ascii="Times New Roman" w:hAnsi="Times New Roman" w:cs="Times New Roman"/>
          <w:sz w:val="28"/>
          <w:szCs w:val="28"/>
        </w:rPr>
        <w:t>а</w:t>
      </w:r>
      <w:r w:rsidRPr="004C587C">
        <w:rPr>
          <w:rFonts w:ascii="Times New Roman" w:hAnsi="Times New Roman" w:cs="Times New Roman"/>
          <w:sz w:val="28"/>
          <w:szCs w:val="28"/>
        </w:rPr>
        <w:t>кт</w:t>
      </w:r>
      <w:r w:rsidR="00F6755C">
        <w:rPr>
          <w:rFonts w:ascii="Times New Roman" w:hAnsi="Times New Roman" w:cs="Times New Roman"/>
          <w:sz w:val="28"/>
          <w:szCs w:val="28"/>
        </w:rPr>
        <w:t xml:space="preserve">а </w:t>
      </w:r>
      <w:r w:rsidRPr="004C587C">
        <w:rPr>
          <w:rFonts w:ascii="Times New Roman" w:hAnsi="Times New Roman" w:cs="Times New Roman"/>
          <w:sz w:val="28"/>
          <w:szCs w:val="28"/>
        </w:rPr>
        <w:t>по результатам проведения инвентаризации сетей наружного (уличного) освещения в городском поселении город Благовещенск муниципального района Благовещенский район Республики Башкортостан</w:t>
      </w:r>
      <w:r w:rsidR="00F6755C">
        <w:rPr>
          <w:rFonts w:ascii="Times New Roman" w:hAnsi="Times New Roman" w:cs="Times New Roman"/>
          <w:sz w:val="28"/>
          <w:szCs w:val="28"/>
        </w:rPr>
        <w:t xml:space="preserve">, </w:t>
      </w:r>
      <w:r w:rsidR="00F6755C" w:rsidRPr="00F6755C">
        <w:rPr>
          <w:rFonts w:ascii="Times New Roman" w:hAnsi="Times New Roman" w:cs="Times New Roman"/>
          <w:sz w:val="28"/>
          <w:szCs w:val="28"/>
        </w:rPr>
        <w:t>утвержденного главой Администрации</w:t>
      </w:r>
      <w:r w:rsidR="007F3AD9">
        <w:rPr>
          <w:rFonts w:ascii="Times New Roman" w:hAnsi="Times New Roman" w:cs="Times New Roman"/>
          <w:sz w:val="28"/>
          <w:szCs w:val="28"/>
        </w:rPr>
        <w:t xml:space="preserve"> </w:t>
      </w:r>
      <w:r w:rsidR="00F6755C" w:rsidRPr="00F6755C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7F3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AD9">
        <w:rPr>
          <w:rFonts w:ascii="Times New Roman" w:hAnsi="Times New Roman" w:cs="Times New Roman"/>
          <w:sz w:val="28"/>
          <w:szCs w:val="28"/>
        </w:rPr>
        <w:t>Завгородним</w:t>
      </w:r>
      <w:proofErr w:type="spellEnd"/>
      <w:r w:rsidR="007F3AD9">
        <w:rPr>
          <w:rFonts w:ascii="Times New Roman" w:hAnsi="Times New Roman" w:cs="Times New Roman"/>
          <w:sz w:val="28"/>
          <w:szCs w:val="28"/>
        </w:rPr>
        <w:t xml:space="preserve"> С.В. 09.07.2020, Совет городского поселения город Благовещенск муниципального района Благовещенский район Республики Башкортостан</w:t>
      </w:r>
    </w:p>
    <w:p w:rsidR="007F3AD9" w:rsidRDefault="007F3AD9" w:rsidP="00F67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AD9" w:rsidRPr="009A4176" w:rsidRDefault="007F3AD9" w:rsidP="009A41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17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3AD9" w:rsidRPr="00F6755C" w:rsidRDefault="007F3AD9" w:rsidP="00F67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87C" w:rsidRDefault="007023CE" w:rsidP="004C5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 xml:space="preserve">Принять в муниципальную собственность городского поселения город Благовещенск муниципального района Благовещенский район Республики Башкортостан имущество – </w:t>
      </w:r>
      <w:r w:rsidRPr="007023CE">
        <w:rPr>
          <w:rFonts w:ascii="Times New Roman" w:hAnsi="Times New Roman" w:cs="Times New Roman"/>
          <w:sz w:val="28"/>
          <w:szCs w:val="28"/>
        </w:rPr>
        <w:t>сет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23CE">
        <w:rPr>
          <w:rFonts w:ascii="Times New Roman" w:hAnsi="Times New Roman" w:cs="Times New Roman"/>
          <w:sz w:val="28"/>
          <w:szCs w:val="28"/>
        </w:rPr>
        <w:t xml:space="preserve"> наружного (уличного) 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1D4">
        <w:rPr>
          <w:rFonts w:ascii="Times New Roman" w:hAnsi="Times New Roman" w:cs="Times New Roman"/>
          <w:sz w:val="28"/>
          <w:szCs w:val="28"/>
        </w:rPr>
        <w:t>в</w:t>
      </w:r>
      <w:r w:rsidRPr="00866348">
        <w:rPr>
          <w:rFonts w:ascii="Times New Roman" w:hAnsi="Times New Roman" w:cs="Times New Roman"/>
          <w:sz w:val="24"/>
          <w:szCs w:val="24"/>
        </w:rPr>
        <w:t xml:space="preserve"> </w:t>
      </w:r>
      <w:r w:rsidRPr="007023CE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EE31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№№ 1, 2, 3).</w:t>
      </w:r>
    </w:p>
    <w:p w:rsidR="007023CE" w:rsidRDefault="007023CE" w:rsidP="004C5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85A11">
        <w:rPr>
          <w:rFonts w:ascii="Times New Roman" w:hAnsi="Times New Roman" w:cs="Times New Roman"/>
          <w:sz w:val="28"/>
          <w:szCs w:val="28"/>
        </w:rPr>
        <w:t xml:space="preserve">Отнести имущество – </w:t>
      </w:r>
      <w:r w:rsidR="00785A11" w:rsidRPr="007023CE">
        <w:rPr>
          <w:rFonts w:ascii="Times New Roman" w:hAnsi="Times New Roman" w:cs="Times New Roman"/>
          <w:sz w:val="28"/>
          <w:szCs w:val="28"/>
        </w:rPr>
        <w:t>сет</w:t>
      </w:r>
      <w:r w:rsidR="00785A11">
        <w:rPr>
          <w:rFonts w:ascii="Times New Roman" w:hAnsi="Times New Roman" w:cs="Times New Roman"/>
          <w:sz w:val="28"/>
          <w:szCs w:val="28"/>
        </w:rPr>
        <w:t>и</w:t>
      </w:r>
      <w:r w:rsidR="00785A11" w:rsidRPr="007023CE">
        <w:rPr>
          <w:rFonts w:ascii="Times New Roman" w:hAnsi="Times New Roman" w:cs="Times New Roman"/>
          <w:sz w:val="28"/>
          <w:szCs w:val="28"/>
        </w:rPr>
        <w:t xml:space="preserve"> наружного (уличного) освещения</w:t>
      </w:r>
      <w:r w:rsidR="00785A11">
        <w:rPr>
          <w:rFonts w:ascii="Times New Roman" w:hAnsi="Times New Roman" w:cs="Times New Roman"/>
          <w:sz w:val="28"/>
          <w:szCs w:val="28"/>
        </w:rPr>
        <w:t xml:space="preserve"> </w:t>
      </w:r>
      <w:r w:rsidR="00785A11" w:rsidRPr="00F701D4">
        <w:rPr>
          <w:rFonts w:ascii="Times New Roman" w:hAnsi="Times New Roman" w:cs="Times New Roman"/>
          <w:sz w:val="28"/>
          <w:szCs w:val="28"/>
        </w:rPr>
        <w:t>в</w:t>
      </w:r>
      <w:r w:rsidR="00785A11" w:rsidRPr="00866348">
        <w:rPr>
          <w:rFonts w:ascii="Times New Roman" w:hAnsi="Times New Roman" w:cs="Times New Roman"/>
          <w:sz w:val="24"/>
          <w:szCs w:val="24"/>
        </w:rPr>
        <w:t xml:space="preserve"> </w:t>
      </w:r>
      <w:r w:rsidR="00785A11" w:rsidRPr="007023CE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="00785A11">
        <w:rPr>
          <w:rFonts w:ascii="Times New Roman" w:hAnsi="Times New Roman" w:cs="Times New Roman"/>
          <w:sz w:val="28"/>
          <w:szCs w:val="28"/>
        </w:rPr>
        <w:t>, указанные в пункте 1 настоящего решения, к имуществу муниципальной казны городского поселения город Благовещенск муниципального района Благовещенский район Республики Башкортостан.</w:t>
      </w:r>
    </w:p>
    <w:p w:rsidR="00785A11" w:rsidRDefault="00785A11" w:rsidP="004C5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E26123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Комитет по управлению собственностью </w:t>
      </w:r>
      <w:proofErr w:type="spellStart"/>
      <w:r w:rsidR="00E2612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E26123">
        <w:rPr>
          <w:rFonts w:ascii="Times New Roman" w:hAnsi="Times New Roman" w:cs="Times New Roman"/>
          <w:sz w:val="28"/>
          <w:szCs w:val="28"/>
        </w:rPr>
        <w:t xml:space="preserve"> Республики Башкортостан по Благовещенскому району и</w:t>
      </w:r>
      <w:r w:rsidR="00E26123">
        <w:rPr>
          <w:rFonts w:ascii="Times New Roman" w:hAnsi="Times New Roman" w:cs="Times New Roman"/>
          <w:sz w:val="28"/>
          <w:szCs w:val="28"/>
        </w:rPr>
        <w:br/>
        <w:t>г. Благовещенску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F32378" w:rsidRDefault="00F32378" w:rsidP="004C5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378" w:rsidRDefault="00F32378" w:rsidP="004C5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1B4" w:rsidRDefault="00F32378" w:rsidP="00274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Т.Н. Кузнецова</w:t>
      </w:r>
      <w:r w:rsidR="004031B4">
        <w:rPr>
          <w:rFonts w:ascii="Times New Roman" w:hAnsi="Times New Roman" w:cs="Times New Roman"/>
          <w:sz w:val="24"/>
          <w:szCs w:val="24"/>
        </w:rPr>
        <w:br w:type="page"/>
      </w:r>
    </w:p>
    <w:p w:rsidR="00DF14E9" w:rsidRPr="004A131E" w:rsidRDefault="004A131E" w:rsidP="00C63EF7">
      <w:pPr>
        <w:spacing w:after="0" w:line="240" w:lineRule="auto"/>
        <w:ind w:left="5670"/>
        <w:rPr>
          <w:rFonts w:ascii="Times New Roman" w:hAnsi="Times New Roman" w:cs="Times New Roman"/>
          <w:lang w:eastAsia="ar-SA"/>
        </w:rPr>
      </w:pPr>
      <w:r w:rsidRPr="004A131E">
        <w:rPr>
          <w:rFonts w:ascii="Times New Roman" w:hAnsi="Times New Roman" w:cs="Times New Roman"/>
          <w:lang w:eastAsia="ar-SA"/>
        </w:rPr>
        <w:lastRenderedPageBreak/>
        <w:t xml:space="preserve">Приложение </w:t>
      </w:r>
      <w:r w:rsidR="00DF14E9" w:rsidRPr="004A131E">
        <w:rPr>
          <w:rFonts w:ascii="Times New Roman" w:hAnsi="Times New Roman" w:cs="Times New Roman"/>
          <w:lang w:eastAsia="ar-SA"/>
        </w:rPr>
        <w:t>№ 1</w:t>
      </w:r>
    </w:p>
    <w:p w:rsidR="00DF14E9" w:rsidRPr="004A131E" w:rsidRDefault="00DF14E9" w:rsidP="00C63EF7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A131E">
        <w:rPr>
          <w:rFonts w:ascii="Times New Roman" w:hAnsi="Times New Roman" w:cs="Times New Roman"/>
          <w:lang w:eastAsia="ar-SA"/>
        </w:rPr>
        <w:t xml:space="preserve">к </w:t>
      </w:r>
      <w:r w:rsidR="00C63EF7">
        <w:rPr>
          <w:rFonts w:ascii="Times New Roman" w:hAnsi="Times New Roman" w:cs="Times New Roman"/>
          <w:lang w:eastAsia="ar-SA"/>
        </w:rPr>
        <w:t xml:space="preserve">решению Совета </w:t>
      </w:r>
      <w:r w:rsidRPr="004A131E">
        <w:rPr>
          <w:rFonts w:ascii="Times New Roman" w:hAnsi="Times New Roman" w:cs="Times New Roman"/>
        </w:rPr>
        <w:t>городско</w:t>
      </w:r>
      <w:r w:rsidR="008303D4">
        <w:rPr>
          <w:rFonts w:ascii="Times New Roman" w:hAnsi="Times New Roman" w:cs="Times New Roman"/>
        </w:rPr>
        <w:t>го</w:t>
      </w:r>
      <w:r w:rsidRPr="004A131E">
        <w:rPr>
          <w:rFonts w:ascii="Times New Roman" w:hAnsi="Times New Roman" w:cs="Times New Roman"/>
        </w:rPr>
        <w:t xml:space="preserve"> поселени</w:t>
      </w:r>
      <w:r w:rsidR="008303D4">
        <w:rPr>
          <w:rFonts w:ascii="Times New Roman" w:hAnsi="Times New Roman" w:cs="Times New Roman"/>
        </w:rPr>
        <w:t>я</w:t>
      </w:r>
    </w:p>
    <w:p w:rsidR="00DF14E9" w:rsidRPr="004A131E" w:rsidRDefault="00F47E98" w:rsidP="00C63EF7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DF14E9" w:rsidRPr="004A131E">
        <w:rPr>
          <w:rFonts w:ascii="Times New Roman" w:hAnsi="Times New Roman" w:cs="Times New Roman"/>
        </w:rPr>
        <w:t xml:space="preserve">ород Благовещенск муниципального района </w:t>
      </w:r>
    </w:p>
    <w:p w:rsidR="002D194A" w:rsidRDefault="00DF14E9" w:rsidP="00C63EF7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A131E">
        <w:rPr>
          <w:rFonts w:ascii="Times New Roman" w:hAnsi="Times New Roman" w:cs="Times New Roman"/>
        </w:rPr>
        <w:t>Благовещенский район</w:t>
      </w:r>
    </w:p>
    <w:p w:rsidR="00DF14E9" w:rsidRDefault="00DF14E9" w:rsidP="00C63EF7">
      <w:pPr>
        <w:spacing w:after="0" w:line="240" w:lineRule="auto"/>
        <w:ind w:left="5670"/>
        <w:rPr>
          <w:rFonts w:ascii="Times New Roman" w:hAnsi="Times New Roman" w:cs="Times New Roman"/>
          <w:lang w:eastAsia="ar-SA"/>
        </w:rPr>
      </w:pPr>
      <w:r w:rsidRPr="004A131E">
        <w:rPr>
          <w:rFonts w:ascii="Times New Roman" w:hAnsi="Times New Roman" w:cs="Times New Roman"/>
        </w:rPr>
        <w:t>Республики Башкортостан</w:t>
      </w:r>
    </w:p>
    <w:p w:rsidR="00C53953" w:rsidRPr="004A131E" w:rsidRDefault="00C53953" w:rsidP="00C63EF7">
      <w:pPr>
        <w:spacing w:after="0" w:line="240" w:lineRule="auto"/>
        <w:ind w:left="567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от ___________ № _______</w:t>
      </w:r>
    </w:p>
    <w:p w:rsidR="00B275BE" w:rsidRDefault="00B275BE" w:rsidP="00B275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75BE" w:rsidRDefault="00B275BE" w:rsidP="00B275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75BE" w:rsidRDefault="00D860CD" w:rsidP="009031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</w:t>
      </w:r>
      <w:r w:rsidR="00247F49">
        <w:rPr>
          <w:rFonts w:ascii="Times New Roman" w:hAnsi="Times New Roman" w:cs="Times New Roman"/>
          <w:sz w:val="26"/>
          <w:szCs w:val="26"/>
        </w:rPr>
        <w:t>каф</w:t>
      </w:r>
      <w:r>
        <w:rPr>
          <w:rFonts w:ascii="Times New Roman" w:hAnsi="Times New Roman" w:cs="Times New Roman"/>
          <w:sz w:val="26"/>
          <w:szCs w:val="26"/>
        </w:rPr>
        <w:t>ы</w:t>
      </w:r>
      <w:r w:rsidR="0090314C" w:rsidRPr="00BF5ABD">
        <w:rPr>
          <w:rFonts w:ascii="Times New Roman" w:hAnsi="Times New Roman" w:cs="Times New Roman"/>
          <w:sz w:val="26"/>
          <w:szCs w:val="26"/>
        </w:rPr>
        <w:t xml:space="preserve"> управления наружным освещением</w:t>
      </w:r>
      <w:r w:rsidR="0090314C">
        <w:rPr>
          <w:rFonts w:ascii="Times New Roman" w:hAnsi="Times New Roman" w:cs="Times New Roman"/>
          <w:sz w:val="26"/>
          <w:szCs w:val="26"/>
        </w:rPr>
        <w:t xml:space="preserve"> с привязкой к </w:t>
      </w:r>
      <w:r w:rsidR="0090314C" w:rsidRPr="0090314C">
        <w:rPr>
          <w:rFonts w:ascii="Times New Roman" w:hAnsi="Times New Roman" w:cs="Times New Roman"/>
          <w:sz w:val="26"/>
          <w:szCs w:val="26"/>
        </w:rPr>
        <w:t>трансформаторным подстанциям в городском поселении город Благовещенск муниципального района Благовещенский район Республики Башкортостан</w:t>
      </w:r>
    </w:p>
    <w:p w:rsidR="0090314C" w:rsidRDefault="0090314C" w:rsidP="009031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921"/>
        <w:gridCol w:w="2898"/>
        <w:gridCol w:w="2876"/>
        <w:gridCol w:w="2876"/>
      </w:tblGrid>
      <w:tr w:rsidR="0090314C" w:rsidTr="0090314C">
        <w:tc>
          <w:tcPr>
            <w:tcW w:w="921" w:type="dxa"/>
          </w:tcPr>
          <w:p w:rsidR="0090314C" w:rsidRDefault="0090314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98" w:type="dxa"/>
          </w:tcPr>
          <w:p w:rsidR="0090314C" w:rsidRDefault="0090314C" w:rsidP="0024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  <w:r w:rsidR="00247F49">
              <w:rPr>
                <w:rFonts w:ascii="Times New Roman" w:hAnsi="Times New Roman" w:cs="Times New Roman"/>
                <w:sz w:val="26"/>
                <w:szCs w:val="26"/>
              </w:rPr>
              <w:t>шкафа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876" w:type="dxa"/>
          </w:tcPr>
          <w:p w:rsidR="0090314C" w:rsidRDefault="0090314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Привязка к трансформаторной подстанции</w:t>
            </w:r>
          </w:p>
        </w:tc>
        <w:tc>
          <w:tcPr>
            <w:tcW w:w="2876" w:type="dxa"/>
          </w:tcPr>
          <w:p w:rsidR="0090314C" w:rsidRDefault="0090314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Номинал автоматов, </w:t>
            </w:r>
          </w:p>
          <w:p w:rsidR="0090314C" w:rsidRDefault="0090314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(Ампер)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98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 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ТП-5166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98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2 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ТП-5002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98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ТП-5173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98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ТП-5007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98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ТП-5036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-3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ТП-5047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-5142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-2171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-5172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-2036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-5164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76" w:type="dxa"/>
          </w:tcPr>
          <w:p w:rsidR="003665CC" w:rsidRPr="00DB5448" w:rsidRDefault="003665CC" w:rsidP="00393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Чехова 1 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-5017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-5016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-5165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-5030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-5030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-5031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-5141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-5141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-5147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-5050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B907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-5148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898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25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-5080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898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26</w:t>
            </w:r>
          </w:p>
        </w:tc>
        <w:tc>
          <w:tcPr>
            <w:tcW w:w="2876" w:type="dxa"/>
          </w:tcPr>
          <w:p w:rsidR="003665CC" w:rsidRPr="00DB5448" w:rsidRDefault="003665CC" w:rsidP="00C73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-5057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27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РП-2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28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-5011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29 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-5011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-5006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 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-5009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-5010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33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-5001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34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-5004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35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-5044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36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36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-5018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37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-5008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38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-5037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39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-5005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-3413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41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-5014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-5013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43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-5024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44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-5003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45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-5003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46 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-5149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47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-0132000</w:t>
            </w:r>
            <w:r w:rsidR="008D409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665CC" w:rsidTr="008D4095">
        <w:tc>
          <w:tcPr>
            <w:tcW w:w="921" w:type="dxa"/>
            <w:vAlign w:val="bottom"/>
          </w:tcPr>
          <w:p w:rsidR="003665CC" w:rsidRPr="00B57583" w:rsidRDefault="003665CC" w:rsidP="008D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898" w:type="dxa"/>
          </w:tcPr>
          <w:p w:rsidR="003665CC" w:rsidRDefault="003665CC" w:rsidP="00C736A3">
            <w:pPr>
              <w:jc w:val="center"/>
            </w:pPr>
            <w:r w:rsidRPr="000F69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48</w:t>
            </w:r>
          </w:p>
        </w:tc>
        <w:tc>
          <w:tcPr>
            <w:tcW w:w="2876" w:type="dxa"/>
          </w:tcPr>
          <w:p w:rsidR="003665CC" w:rsidRDefault="003665CC" w:rsidP="00C6419C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 w:rsidR="008D4095">
              <w:rPr>
                <w:rFonts w:ascii="Times New Roman" w:hAnsi="Times New Roman" w:cs="Times New Roman"/>
                <w:sz w:val="26"/>
                <w:szCs w:val="26"/>
              </w:rPr>
              <w:t>-0132000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76" w:type="dxa"/>
          </w:tcPr>
          <w:p w:rsidR="003665CC" w:rsidRDefault="003665CC" w:rsidP="0090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</w:tbl>
    <w:p w:rsidR="001B5A11" w:rsidRDefault="001B5A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53953" w:rsidRPr="004A131E" w:rsidRDefault="00C53953" w:rsidP="00C53953">
      <w:pPr>
        <w:spacing w:after="0" w:line="240" w:lineRule="auto"/>
        <w:ind w:left="5670"/>
        <w:rPr>
          <w:rFonts w:ascii="Times New Roman" w:hAnsi="Times New Roman" w:cs="Times New Roman"/>
          <w:lang w:eastAsia="ar-SA"/>
        </w:rPr>
      </w:pPr>
      <w:r w:rsidRPr="004A131E">
        <w:rPr>
          <w:rFonts w:ascii="Times New Roman" w:hAnsi="Times New Roman" w:cs="Times New Roman"/>
          <w:lang w:eastAsia="ar-SA"/>
        </w:rPr>
        <w:lastRenderedPageBreak/>
        <w:t xml:space="preserve">Приложение № </w:t>
      </w:r>
      <w:r>
        <w:rPr>
          <w:rFonts w:ascii="Times New Roman" w:hAnsi="Times New Roman" w:cs="Times New Roman"/>
          <w:lang w:eastAsia="ar-SA"/>
        </w:rPr>
        <w:t>2</w:t>
      </w:r>
    </w:p>
    <w:p w:rsidR="00C53953" w:rsidRPr="004A131E" w:rsidRDefault="00C53953" w:rsidP="00C53953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A131E">
        <w:rPr>
          <w:rFonts w:ascii="Times New Roman" w:hAnsi="Times New Roman" w:cs="Times New Roman"/>
          <w:lang w:eastAsia="ar-SA"/>
        </w:rPr>
        <w:t xml:space="preserve">к </w:t>
      </w:r>
      <w:r>
        <w:rPr>
          <w:rFonts w:ascii="Times New Roman" w:hAnsi="Times New Roman" w:cs="Times New Roman"/>
          <w:lang w:eastAsia="ar-SA"/>
        </w:rPr>
        <w:t xml:space="preserve">решению Совета </w:t>
      </w:r>
      <w:r w:rsidRPr="004A131E">
        <w:rPr>
          <w:rFonts w:ascii="Times New Roman" w:hAnsi="Times New Roman" w:cs="Times New Roman"/>
        </w:rPr>
        <w:t>городско</w:t>
      </w:r>
      <w:r>
        <w:rPr>
          <w:rFonts w:ascii="Times New Roman" w:hAnsi="Times New Roman" w:cs="Times New Roman"/>
        </w:rPr>
        <w:t>го</w:t>
      </w:r>
      <w:r w:rsidRPr="004A131E">
        <w:rPr>
          <w:rFonts w:ascii="Times New Roman" w:hAnsi="Times New Roman" w:cs="Times New Roman"/>
        </w:rPr>
        <w:t xml:space="preserve"> поселени</w:t>
      </w:r>
      <w:r>
        <w:rPr>
          <w:rFonts w:ascii="Times New Roman" w:hAnsi="Times New Roman" w:cs="Times New Roman"/>
        </w:rPr>
        <w:t>я</w:t>
      </w:r>
    </w:p>
    <w:p w:rsidR="00C53953" w:rsidRPr="004A131E" w:rsidRDefault="00C53953" w:rsidP="00C53953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4A131E">
        <w:rPr>
          <w:rFonts w:ascii="Times New Roman" w:hAnsi="Times New Roman" w:cs="Times New Roman"/>
        </w:rPr>
        <w:t xml:space="preserve">ород Благовещенск муниципального района </w:t>
      </w:r>
    </w:p>
    <w:p w:rsidR="00C53953" w:rsidRDefault="00C53953" w:rsidP="00C53953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A131E">
        <w:rPr>
          <w:rFonts w:ascii="Times New Roman" w:hAnsi="Times New Roman" w:cs="Times New Roman"/>
        </w:rPr>
        <w:t>Благовещенский район</w:t>
      </w:r>
    </w:p>
    <w:p w:rsidR="00C53953" w:rsidRDefault="00C53953" w:rsidP="00C53953">
      <w:pPr>
        <w:spacing w:after="0" w:line="240" w:lineRule="auto"/>
        <w:ind w:left="5670"/>
        <w:rPr>
          <w:rFonts w:ascii="Times New Roman" w:hAnsi="Times New Roman" w:cs="Times New Roman"/>
          <w:lang w:eastAsia="ar-SA"/>
        </w:rPr>
      </w:pPr>
      <w:r w:rsidRPr="004A131E">
        <w:rPr>
          <w:rFonts w:ascii="Times New Roman" w:hAnsi="Times New Roman" w:cs="Times New Roman"/>
        </w:rPr>
        <w:t>Республики Башкортостан</w:t>
      </w:r>
    </w:p>
    <w:p w:rsidR="00C53953" w:rsidRPr="004A131E" w:rsidRDefault="00C53953" w:rsidP="00C53953">
      <w:pPr>
        <w:spacing w:after="0" w:line="240" w:lineRule="auto"/>
        <w:ind w:left="567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от ___________ № _______</w:t>
      </w:r>
    </w:p>
    <w:p w:rsidR="00B275BE" w:rsidRPr="001B5A11" w:rsidRDefault="00B275BE" w:rsidP="001B5A11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144FEB" w:rsidRDefault="00144FEB" w:rsidP="007B6435">
      <w:pPr>
        <w:pStyle w:val="a6"/>
        <w:spacing w:after="0"/>
        <w:jc w:val="center"/>
        <w:rPr>
          <w:sz w:val="26"/>
          <w:szCs w:val="26"/>
        </w:rPr>
      </w:pPr>
    </w:p>
    <w:p w:rsidR="00144FEB" w:rsidRDefault="00144FEB" w:rsidP="007B6435">
      <w:pPr>
        <w:pStyle w:val="a6"/>
        <w:spacing w:after="0"/>
        <w:jc w:val="center"/>
        <w:rPr>
          <w:sz w:val="26"/>
          <w:szCs w:val="26"/>
        </w:rPr>
      </w:pPr>
    </w:p>
    <w:p w:rsidR="00B275BE" w:rsidRPr="00B275BE" w:rsidRDefault="00687C5A" w:rsidP="007B6435">
      <w:pPr>
        <w:pStyle w:val="a6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="00B275BE" w:rsidRPr="00B275BE">
        <w:rPr>
          <w:sz w:val="26"/>
          <w:szCs w:val="26"/>
        </w:rPr>
        <w:t>ветильник</w:t>
      </w:r>
      <w:r>
        <w:rPr>
          <w:sz w:val="26"/>
          <w:szCs w:val="26"/>
        </w:rPr>
        <w:t>и</w:t>
      </w:r>
      <w:r w:rsidR="00B275BE" w:rsidRPr="00B275BE">
        <w:rPr>
          <w:sz w:val="26"/>
          <w:szCs w:val="26"/>
        </w:rPr>
        <w:t xml:space="preserve"> наружного (уличного) освещения</w:t>
      </w:r>
      <w:r>
        <w:rPr>
          <w:sz w:val="26"/>
          <w:szCs w:val="26"/>
        </w:rPr>
        <w:t>,</w:t>
      </w:r>
      <w:r w:rsidR="00B275BE" w:rsidRPr="00B275BE">
        <w:rPr>
          <w:sz w:val="26"/>
          <w:szCs w:val="26"/>
        </w:rPr>
        <w:t xml:space="preserve"> их количеств</w:t>
      </w:r>
      <w:r>
        <w:rPr>
          <w:sz w:val="26"/>
          <w:szCs w:val="26"/>
        </w:rPr>
        <w:t>о и место</w:t>
      </w:r>
      <w:r w:rsidRPr="00B275BE">
        <w:rPr>
          <w:sz w:val="26"/>
          <w:szCs w:val="26"/>
        </w:rPr>
        <w:t xml:space="preserve"> размещения </w:t>
      </w:r>
      <w:r w:rsidR="007B6435">
        <w:rPr>
          <w:sz w:val="26"/>
          <w:szCs w:val="26"/>
        </w:rPr>
        <w:t>в городском поселении город Благовещенск муниципального района Благовещенский район Республики Башкортостан</w:t>
      </w:r>
    </w:p>
    <w:p w:rsidR="00B275BE" w:rsidRDefault="00B275BE" w:rsidP="00B275BE">
      <w:pPr>
        <w:pStyle w:val="a6"/>
        <w:spacing w:after="0"/>
        <w:rPr>
          <w:sz w:val="22"/>
          <w:szCs w:val="22"/>
        </w:rPr>
      </w:pPr>
    </w:p>
    <w:tbl>
      <w:tblPr>
        <w:tblW w:w="9477" w:type="dxa"/>
        <w:tblInd w:w="94" w:type="dxa"/>
        <w:tblLook w:val="04A0"/>
      </w:tblPr>
      <w:tblGrid>
        <w:gridCol w:w="950"/>
        <w:gridCol w:w="3600"/>
        <w:gridCol w:w="2410"/>
        <w:gridCol w:w="2517"/>
      </w:tblGrid>
      <w:tr w:rsidR="00BD1AE7" w:rsidRPr="00BF5ABD" w:rsidTr="00A93F89">
        <w:trPr>
          <w:trHeight w:val="3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улицы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шт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 светильника</w:t>
            </w:r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лет Октября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Мая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Абызова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Агидель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Асеева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Береговая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Бирская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Братьев Кадомцевых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Братьев Першиных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Бричкина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Верхнепрудовая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Восточная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Вязовая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Гафури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Городской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Гостиная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Гражданская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Дашковых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Дворовые территории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ЖКУ</w:t>
            </w:r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Демьяна Бедного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ЖКУ</w:t>
            </w:r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Заводская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ДРЛ</w:t>
            </w:r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Зенцова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Интернациональная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Карла Маркса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Качкаева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ЖКУ</w:t>
            </w:r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Колхозная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FF5354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Комбинатовская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ДРЛ</w:t>
            </w:r>
          </w:p>
        </w:tc>
      </w:tr>
      <w:tr w:rsidR="00BD1AE7" w:rsidRPr="00BF5ABD" w:rsidTr="00FF5354">
        <w:trPr>
          <w:trHeight w:val="3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Коммунистическая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FF5354">
        <w:trPr>
          <w:trHeight w:val="3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Комсомольская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Кооперативная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Короткая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Красная Мельница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Лесная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Лобастова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Майора Парфенова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Максима Горького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Озерная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Ореховая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Орловское Лесничество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Парижской Коммуны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Пархоменко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Первомайская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Пионерская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Попутная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Пристанская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Пролетарская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Просторная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Пугачева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Пушкина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Радужная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ДРЛ</w:t>
            </w:r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Расковой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Родничная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Ромашковая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Российская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Салавата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Седова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Сиреневая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Солнечная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Сорочинская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Сосновая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ДРЛ</w:t>
            </w:r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Социалистическая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Старикова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422096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422096">
        <w:trPr>
          <w:trHeight w:val="3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Тополиная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422096">
        <w:trPr>
          <w:trHeight w:val="3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Точисского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Трудовая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Уральская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Урожайная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Усадебная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Уфимская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Худайбердина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Цветочная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Чапаева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Чеверева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Чернская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Чехова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Чистякова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Шмидта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Шоссейная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Щорса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Юбилейная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Яблочная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ЖКУ</w:t>
            </w:r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Ягодная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ДНаТ</w:t>
            </w:r>
            <w:proofErr w:type="spellEnd"/>
          </w:p>
        </w:tc>
      </w:tr>
      <w:tr w:rsidR="00BD1AE7" w:rsidRPr="00BF5ABD" w:rsidTr="00A93F89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ТОГО: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AE7" w:rsidRPr="00B57583" w:rsidRDefault="00BD1AE7" w:rsidP="0016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97D2D" w:rsidRDefault="00597D2D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:rsidR="00190749" w:rsidRPr="004A131E" w:rsidRDefault="00190749" w:rsidP="00190749">
      <w:pPr>
        <w:spacing w:after="0" w:line="240" w:lineRule="auto"/>
        <w:ind w:left="5670"/>
        <w:rPr>
          <w:rFonts w:ascii="Times New Roman" w:hAnsi="Times New Roman" w:cs="Times New Roman"/>
          <w:lang w:eastAsia="ar-SA"/>
        </w:rPr>
      </w:pPr>
      <w:r w:rsidRPr="004A131E">
        <w:rPr>
          <w:rFonts w:ascii="Times New Roman" w:hAnsi="Times New Roman" w:cs="Times New Roman"/>
          <w:lang w:eastAsia="ar-SA"/>
        </w:rPr>
        <w:lastRenderedPageBreak/>
        <w:t xml:space="preserve">Приложение № </w:t>
      </w:r>
      <w:r w:rsidR="00C877DC">
        <w:rPr>
          <w:rFonts w:ascii="Times New Roman" w:hAnsi="Times New Roman" w:cs="Times New Roman"/>
          <w:lang w:eastAsia="ar-SA"/>
        </w:rPr>
        <w:t>3</w:t>
      </w:r>
    </w:p>
    <w:p w:rsidR="00190749" w:rsidRPr="004A131E" w:rsidRDefault="00190749" w:rsidP="00190749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A131E">
        <w:rPr>
          <w:rFonts w:ascii="Times New Roman" w:hAnsi="Times New Roman" w:cs="Times New Roman"/>
          <w:lang w:eastAsia="ar-SA"/>
        </w:rPr>
        <w:t xml:space="preserve">к </w:t>
      </w:r>
      <w:r>
        <w:rPr>
          <w:rFonts w:ascii="Times New Roman" w:hAnsi="Times New Roman" w:cs="Times New Roman"/>
          <w:lang w:eastAsia="ar-SA"/>
        </w:rPr>
        <w:t xml:space="preserve">решению Совета </w:t>
      </w:r>
      <w:r w:rsidRPr="004A131E">
        <w:rPr>
          <w:rFonts w:ascii="Times New Roman" w:hAnsi="Times New Roman" w:cs="Times New Roman"/>
        </w:rPr>
        <w:t>городско</w:t>
      </w:r>
      <w:r>
        <w:rPr>
          <w:rFonts w:ascii="Times New Roman" w:hAnsi="Times New Roman" w:cs="Times New Roman"/>
        </w:rPr>
        <w:t>го</w:t>
      </w:r>
      <w:r w:rsidRPr="004A131E">
        <w:rPr>
          <w:rFonts w:ascii="Times New Roman" w:hAnsi="Times New Roman" w:cs="Times New Roman"/>
        </w:rPr>
        <w:t xml:space="preserve"> поселени</w:t>
      </w:r>
      <w:r>
        <w:rPr>
          <w:rFonts w:ascii="Times New Roman" w:hAnsi="Times New Roman" w:cs="Times New Roman"/>
        </w:rPr>
        <w:t>я</w:t>
      </w:r>
    </w:p>
    <w:p w:rsidR="00190749" w:rsidRPr="004A131E" w:rsidRDefault="00190749" w:rsidP="00190749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4A131E">
        <w:rPr>
          <w:rFonts w:ascii="Times New Roman" w:hAnsi="Times New Roman" w:cs="Times New Roman"/>
        </w:rPr>
        <w:t xml:space="preserve">ород Благовещенск муниципального района </w:t>
      </w:r>
    </w:p>
    <w:p w:rsidR="00190749" w:rsidRDefault="00190749" w:rsidP="00190749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A131E">
        <w:rPr>
          <w:rFonts w:ascii="Times New Roman" w:hAnsi="Times New Roman" w:cs="Times New Roman"/>
        </w:rPr>
        <w:t>Благовещенский район</w:t>
      </w:r>
    </w:p>
    <w:p w:rsidR="00190749" w:rsidRDefault="00190749" w:rsidP="00190749">
      <w:pPr>
        <w:spacing w:after="0" w:line="240" w:lineRule="auto"/>
        <w:ind w:left="5670"/>
        <w:rPr>
          <w:rFonts w:ascii="Times New Roman" w:hAnsi="Times New Roman" w:cs="Times New Roman"/>
          <w:lang w:eastAsia="ar-SA"/>
        </w:rPr>
      </w:pPr>
      <w:r w:rsidRPr="004A131E">
        <w:rPr>
          <w:rFonts w:ascii="Times New Roman" w:hAnsi="Times New Roman" w:cs="Times New Roman"/>
        </w:rPr>
        <w:t>Республики Башкортостан</w:t>
      </w:r>
    </w:p>
    <w:p w:rsidR="00190749" w:rsidRPr="004A131E" w:rsidRDefault="00190749" w:rsidP="00190749">
      <w:pPr>
        <w:spacing w:after="0" w:line="240" w:lineRule="auto"/>
        <w:ind w:left="567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от ___________ № _______</w:t>
      </w:r>
    </w:p>
    <w:p w:rsidR="00FF7F70" w:rsidRDefault="00FF7F70" w:rsidP="00B275BE">
      <w:pPr>
        <w:pStyle w:val="a6"/>
        <w:spacing w:after="0"/>
        <w:rPr>
          <w:sz w:val="22"/>
          <w:szCs w:val="22"/>
        </w:rPr>
      </w:pPr>
    </w:p>
    <w:p w:rsidR="00FF7F70" w:rsidRDefault="00FF7F70" w:rsidP="00B275BE">
      <w:pPr>
        <w:pStyle w:val="a6"/>
        <w:spacing w:after="0"/>
        <w:rPr>
          <w:sz w:val="22"/>
          <w:szCs w:val="22"/>
        </w:rPr>
      </w:pPr>
    </w:p>
    <w:p w:rsidR="00FF7F70" w:rsidRPr="00B275BE" w:rsidRDefault="00B5204B" w:rsidP="00FF7F70">
      <w:pPr>
        <w:pStyle w:val="a6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Л</w:t>
      </w:r>
      <w:r w:rsidR="00FF7F70">
        <w:rPr>
          <w:sz w:val="26"/>
          <w:szCs w:val="26"/>
        </w:rPr>
        <w:t>ини</w:t>
      </w:r>
      <w:r>
        <w:rPr>
          <w:sz w:val="26"/>
          <w:szCs w:val="26"/>
        </w:rPr>
        <w:t>и</w:t>
      </w:r>
      <w:r w:rsidR="00FF7F70">
        <w:rPr>
          <w:sz w:val="26"/>
          <w:szCs w:val="26"/>
        </w:rPr>
        <w:t xml:space="preserve"> электропередач 0,4 кВ</w:t>
      </w:r>
      <w:r>
        <w:rPr>
          <w:sz w:val="26"/>
          <w:szCs w:val="26"/>
        </w:rPr>
        <w:t>,</w:t>
      </w:r>
      <w:r w:rsidR="00FF7F70">
        <w:rPr>
          <w:sz w:val="26"/>
          <w:szCs w:val="26"/>
        </w:rPr>
        <w:t xml:space="preserve"> входящих в состав сетей наружного (уличного) освещения</w:t>
      </w:r>
      <w:r>
        <w:rPr>
          <w:sz w:val="26"/>
          <w:szCs w:val="26"/>
        </w:rPr>
        <w:t xml:space="preserve"> и их</w:t>
      </w:r>
      <w:r w:rsidR="00FF7F70">
        <w:rPr>
          <w:sz w:val="26"/>
          <w:szCs w:val="26"/>
        </w:rPr>
        <w:t xml:space="preserve"> </w:t>
      </w:r>
      <w:r>
        <w:rPr>
          <w:sz w:val="26"/>
          <w:szCs w:val="26"/>
        </w:rPr>
        <w:t>протяжённост</w:t>
      </w:r>
      <w:r w:rsidR="00DA662F">
        <w:rPr>
          <w:sz w:val="26"/>
          <w:szCs w:val="26"/>
        </w:rPr>
        <w:t>ь</w:t>
      </w:r>
      <w:r>
        <w:rPr>
          <w:sz w:val="26"/>
          <w:szCs w:val="26"/>
        </w:rPr>
        <w:t xml:space="preserve"> </w:t>
      </w:r>
      <w:r w:rsidR="00FF7F70">
        <w:rPr>
          <w:sz w:val="26"/>
          <w:szCs w:val="26"/>
        </w:rPr>
        <w:t>в городском поселении город Благовещенск муниципального района Благовещенский район Республики Башкортостан</w:t>
      </w:r>
    </w:p>
    <w:p w:rsidR="00FF7F70" w:rsidRDefault="00FF7F70" w:rsidP="00FF7F70">
      <w:pPr>
        <w:pStyle w:val="a6"/>
        <w:spacing w:after="0"/>
        <w:rPr>
          <w:sz w:val="22"/>
          <w:szCs w:val="22"/>
        </w:rPr>
      </w:pPr>
    </w:p>
    <w:p w:rsidR="00FF7F70" w:rsidRDefault="00FF7F70" w:rsidP="00B275BE">
      <w:pPr>
        <w:pStyle w:val="a6"/>
        <w:spacing w:after="0"/>
        <w:rPr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777"/>
        <w:gridCol w:w="2418"/>
        <w:gridCol w:w="2279"/>
        <w:gridCol w:w="2453"/>
        <w:gridCol w:w="1644"/>
      </w:tblGrid>
      <w:tr w:rsidR="00213F6B" w:rsidTr="00600A80">
        <w:tc>
          <w:tcPr>
            <w:tcW w:w="777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присоединения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отходящих фидеров сети уличного (наружного) освещения, ед.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протяжённость, метров</w:t>
            </w:r>
          </w:p>
        </w:tc>
        <w:tc>
          <w:tcPr>
            <w:tcW w:w="1644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провода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ТП-5166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2380</w:t>
            </w:r>
          </w:p>
        </w:tc>
        <w:tc>
          <w:tcPr>
            <w:tcW w:w="1644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ТП-5002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2583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ТП-5173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4099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ТП-5007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3350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ТП-5036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3605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-3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3789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ТП-5047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1450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-5142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1326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-2171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2113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-5172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-2036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-5164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Чехова 1 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989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-5017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-5016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-5165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1602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-5030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-5030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887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-5031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-5141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-5141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744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-5147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-5050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1689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-5148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783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-5080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418" w:type="dxa"/>
          </w:tcPr>
          <w:p w:rsidR="00213F6B" w:rsidRPr="00DB5448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448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-5057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2229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РП-2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3381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-5011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2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2844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-5011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-5006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2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1664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-5009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2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2823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-5010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2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4894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-5001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8409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-5004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3996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-5044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2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953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-5018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4351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-5008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5607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-5037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-5005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1450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-3413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1948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-5014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2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4682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-5013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-5024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-5003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-5003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3751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-5149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4268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-01320001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3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2652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75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418" w:type="dxa"/>
          </w:tcPr>
          <w:p w:rsidR="00213F6B" w:rsidRDefault="00213F6B" w:rsidP="00794A6B">
            <w:pPr>
              <w:jc w:val="center"/>
            </w:pPr>
            <w:r w:rsidRPr="00836F9D">
              <w:rPr>
                <w:rFonts w:ascii="Times New Roman" w:hAnsi="Times New Roman" w:cs="Times New Roman"/>
                <w:sz w:val="26"/>
                <w:szCs w:val="26"/>
              </w:rPr>
              <w:t>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-01320069</w:t>
            </w:r>
          </w:p>
        </w:tc>
        <w:tc>
          <w:tcPr>
            <w:tcW w:w="2279" w:type="dxa"/>
          </w:tcPr>
          <w:p w:rsidR="00213F6B" w:rsidRDefault="00213F6B" w:rsidP="00794A6B">
            <w:pPr>
              <w:jc w:val="center"/>
            </w:pPr>
            <w:r>
              <w:t>1</w:t>
            </w:r>
          </w:p>
        </w:tc>
        <w:tc>
          <w:tcPr>
            <w:tcW w:w="2453" w:type="dxa"/>
          </w:tcPr>
          <w:p w:rsidR="00213F6B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СИП-4 2х16</w:t>
            </w:r>
          </w:p>
        </w:tc>
      </w:tr>
      <w:tr w:rsidR="00213F6B" w:rsidTr="00600A80">
        <w:tc>
          <w:tcPr>
            <w:tcW w:w="777" w:type="dxa"/>
            <w:vAlign w:val="bottom"/>
          </w:tcPr>
          <w:p w:rsidR="00213F6B" w:rsidRPr="00B57583" w:rsidRDefault="00213F6B" w:rsidP="00794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8" w:type="dxa"/>
          </w:tcPr>
          <w:p w:rsidR="00213F6B" w:rsidRPr="00836F9D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:rsidR="00213F6B" w:rsidRPr="00247F49" w:rsidRDefault="00213F6B" w:rsidP="00794A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47F4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453" w:type="dxa"/>
          </w:tcPr>
          <w:p w:rsidR="00213F6B" w:rsidRPr="00247F49" w:rsidRDefault="00213F6B" w:rsidP="00794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100210,0</w:t>
            </w:r>
          </w:p>
        </w:tc>
        <w:tc>
          <w:tcPr>
            <w:tcW w:w="1644" w:type="dxa"/>
          </w:tcPr>
          <w:p w:rsidR="00213F6B" w:rsidRPr="00DB1877" w:rsidRDefault="00213F6B" w:rsidP="00794A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3BE9" w:rsidRDefault="00643BE9" w:rsidP="008843B4">
      <w:pPr>
        <w:pStyle w:val="a6"/>
        <w:spacing w:after="0"/>
        <w:rPr>
          <w:sz w:val="22"/>
          <w:szCs w:val="22"/>
        </w:rPr>
      </w:pPr>
    </w:p>
    <w:sectPr w:rsidR="00643BE9" w:rsidSect="00F3237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5BB5"/>
    <w:multiLevelType w:val="hybridMultilevel"/>
    <w:tmpl w:val="562C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04050"/>
    <w:multiLevelType w:val="multilevel"/>
    <w:tmpl w:val="EF80A826"/>
    <w:lvl w:ilvl="0">
      <w:start w:val="1"/>
      <w:numFmt w:val="decimal"/>
      <w:pStyle w:val="a"/>
      <w:lvlText w:val="Приложение %1."/>
      <w:lvlJc w:val="left"/>
      <w:pPr>
        <w:tabs>
          <w:tab w:val="num" w:pos="11908"/>
        </w:tabs>
        <w:ind w:left="11908" w:hanging="5954"/>
      </w:pPr>
      <w:rPr>
        <w:rFonts w:hint="default"/>
        <w:b/>
        <w:lang w:val="en-US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2">
    <w:nsid w:val="78580944"/>
    <w:multiLevelType w:val="hybridMultilevel"/>
    <w:tmpl w:val="A2F28750"/>
    <w:lvl w:ilvl="0" w:tplc="A73E67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E398E"/>
    <w:rsid w:val="00077F96"/>
    <w:rsid w:val="000E7DAC"/>
    <w:rsid w:val="0013159A"/>
    <w:rsid w:val="00144FEB"/>
    <w:rsid w:val="00190749"/>
    <w:rsid w:val="001B5A11"/>
    <w:rsid w:val="00201CD1"/>
    <w:rsid w:val="00213F6B"/>
    <w:rsid w:val="00247F49"/>
    <w:rsid w:val="002526DC"/>
    <w:rsid w:val="00274310"/>
    <w:rsid w:val="0029787A"/>
    <w:rsid w:val="002D194A"/>
    <w:rsid w:val="00327120"/>
    <w:rsid w:val="003665CC"/>
    <w:rsid w:val="00393896"/>
    <w:rsid w:val="003973AE"/>
    <w:rsid w:val="003E3652"/>
    <w:rsid w:val="004031B4"/>
    <w:rsid w:val="00422096"/>
    <w:rsid w:val="004375E9"/>
    <w:rsid w:val="00445F33"/>
    <w:rsid w:val="00497420"/>
    <w:rsid w:val="004A131E"/>
    <w:rsid w:val="004C587C"/>
    <w:rsid w:val="005556F2"/>
    <w:rsid w:val="00597D2D"/>
    <w:rsid w:val="00600A80"/>
    <w:rsid w:val="00643BE9"/>
    <w:rsid w:val="00687C5A"/>
    <w:rsid w:val="007023CE"/>
    <w:rsid w:val="0071251E"/>
    <w:rsid w:val="00724636"/>
    <w:rsid w:val="00731575"/>
    <w:rsid w:val="0078253E"/>
    <w:rsid w:val="00785A11"/>
    <w:rsid w:val="007B6435"/>
    <w:rsid w:val="007F3AD9"/>
    <w:rsid w:val="008303D4"/>
    <w:rsid w:val="00836AD2"/>
    <w:rsid w:val="00866348"/>
    <w:rsid w:val="008843B4"/>
    <w:rsid w:val="008915F7"/>
    <w:rsid w:val="008D4095"/>
    <w:rsid w:val="008F2B08"/>
    <w:rsid w:val="0090314C"/>
    <w:rsid w:val="00943784"/>
    <w:rsid w:val="00973D6C"/>
    <w:rsid w:val="009A4176"/>
    <w:rsid w:val="00A50874"/>
    <w:rsid w:val="00A93F89"/>
    <w:rsid w:val="00B275BE"/>
    <w:rsid w:val="00B5204B"/>
    <w:rsid w:val="00B57583"/>
    <w:rsid w:val="00B5792D"/>
    <w:rsid w:val="00B71F4B"/>
    <w:rsid w:val="00B830F0"/>
    <w:rsid w:val="00BD1AE7"/>
    <w:rsid w:val="00BF5ABD"/>
    <w:rsid w:val="00C32E35"/>
    <w:rsid w:val="00C35EA5"/>
    <w:rsid w:val="00C53953"/>
    <w:rsid w:val="00C63EF7"/>
    <w:rsid w:val="00C6419C"/>
    <w:rsid w:val="00C736A3"/>
    <w:rsid w:val="00C877DC"/>
    <w:rsid w:val="00CC08EE"/>
    <w:rsid w:val="00CC0A12"/>
    <w:rsid w:val="00D662BE"/>
    <w:rsid w:val="00D860CD"/>
    <w:rsid w:val="00D97552"/>
    <w:rsid w:val="00DA4210"/>
    <w:rsid w:val="00DA662F"/>
    <w:rsid w:val="00DA71D1"/>
    <w:rsid w:val="00DC3B42"/>
    <w:rsid w:val="00DE398E"/>
    <w:rsid w:val="00DE5E57"/>
    <w:rsid w:val="00DF14E9"/>
    <w:rsid w:val="00E26123"/>
    <w:rsid w:val="00EA21CF"/>
    <w:rsid w:val="00EE31B1"/>
    <w:rsid w:val="00EF7146"/>
    <w:rsid w:val="00F32378"/>
    <w:rsid w:val="00F359FD"/>
    <w:rsid w:val="00F47E98"/>
    <w:rsid w:val="00F52BD2"/>
    <w:rsid w:val="00F6755C"/>
    <w:rsid w:val="00F701D4"/>
    <w:rsid w:val="00FA0837"/>
    <w:rsid w:val="00FE5B2B"/>
    <w:rsid w:val="00FF5354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56F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E398E"/>
    <w:pPr>
      <w:ind w:left="720"/>
      <w:contextualSpacing/>
    </w:pPr>
  </w:style>
  <w:style w:type="table" w:styleId="a5">
    <w:name w:val="Table Grid"/>
    <w:basedOn w:val="a2"/>
    <w:uiPriority w:val="59"/>
    <w:rsid w:val="00D97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звание приложения"/>
    <w:basedOn w:val="a0"/>
    <w:uiPriority w:val="99"/>
    <w:qFormat/>
    <w:rsid w:val="00B275BE"/>
    <w:pPr>
      <w:keepNext/>
      <w:keepLines/>
      <w:numPr>
        <w:numId w:val="3"/>
      </w:numPr>
      <w:tabs>
        <w:tab w:val="clear" w:pos="11908"/>
        <w:tab w:val="num" w:pos="11767"/>
      </w:tabs>
      <w:spacing w:after="160" w:line="240" w:lineRule="auto"/>
      <w:ind w:left="11767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Body Text"/>
    <w:basedOn w:val="a0"/>
    <w:link w:val="a7"/>
    <w:unhideWhenUsed/>
    <w:rsid w:val="00B275B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B275B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88</cp:revision>
  <cp:lastPrinted>2020-07-14T09:22:00Z</cp:lastPrinted>
  <dcterms:created xsi:type="dcterms:W3CDTF">2020-07-14T10:55:00Z</dcterms:created>
  <dcterms:modified xsi:type="dcterms:W3CDTF">2020-07-20T04:12:00Z</dcterms:modified>
</cp:coreProperties>
</file>