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20" w:rsidRPr="00C84F20" w:rsidRDefault="00C84F20" w:rsidP="00C84F2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36388">
        <w:rPr>
          <w:rFonts w:ascii="Times New Roman" w:hAnsi="Times New Roman" w:cs="Times New Roman"/>
          <w:sz w:val="24"/>
          <w:szCs w:val="24"/>
        </w:rPr>
        <w:t>Пр</w:t>
      </w:r>
      <w:r w:rsidRPr="00C84F20">
        <w:rPr>
          <w:rFonts w:ascii="Times New Roman" w:hAnsi="Times New Roman" w:cs="Times New Roman"/>
          <w:sz w:val="24"/>
          <w:szCs w:val="24"/>
        </w:rPr>
        <w:t>иложение № 2</w:t>
      </w:r>
    </w:p>
    <w:p w:rsidR="00C84F20" w:rsidRPr="00C84F20" w:rsidRDefault="00C84F20" w:rsidP="00C84F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4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Порядку учета бюджетных и денежных</w:t>
      </w:r>
    </w:p>
    <w:p w:rsidR="00C84F20" w:rsidRPr="00C84F20" w:rsidRDefault="00C84F20" w:rsidP="00C84F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4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обязательств получателей средств бюджета</w:t>
      </w:r>
    </w:p>
    <w:p w:rsidR="00C84F20" w:rsidRPr="00C84F20" w:rsidRDefault="00C84F20" w:rsidP="00C84F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4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84F20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город Благовещенск                                                </w:t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</w:r>
      <w:r w:rsidRPr="00C84F20">
        <w:rPr>
          <w:rFonts w:ascii="Times New Roman" w:eastAsia="Calibri" w:hAnsi="Times New Roman" w:cs="Times New Roman"/>
          <w:sz w:val="24"/>
          <w:szCs w:val="24"/>
        </w:rPr>
        <w:tab/>
        <w:t xml:space="preserve">        м</w:t>
      </w:r>
      <w:r w:rsidRPr="00C84F20">
        <w:rPr>
          <w:rFonts w:ascii="Times New Roman" w:hAnsi="Times New Roman" w:cs="Times New Roman"/>
          <w:sz w:val="24"/>
          <w:szCs w:val="24"/>
        </w:rPr>
        <w:t>униципального района Благовещенский</w:t>
      </w:r>
    </w:p>
    <w:p w:rsidR="00C84F20" w:rsidRPr="00C84F20" w:rsidRDefault="00C84F20" w:rsidP="00C84F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4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район   Республики Башкортостан</w:t>
      </w:r>
    </w:p>
    <w:p w:rsidR="0047265E" w:rsidRPr="00C84F20" w:rsidRDefault="0047265E" w:rsidP="00891D6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614C9" w:rsidRPr="00C84F20" w:rsidRDefault="000614C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84F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ИНФОРМАЦИЯ,</w:t>
      </w:r>
    </w:p>
    <w:p w:rsidR="000614C9" w:rsidRPr="00C84F20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84F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необходимая для постановки на учет денежного обязательства</w:t>
      </w:r>
    </w:p>
    <w:p w:rsidR="000614C9" w:rsidRPr="00C84F20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84F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(внесения изменений в поставленное на учет</w:t>
      </w:r>
    </w:p>
    <w:p w:rsidR="000614C9" w:rsidRPr="00C84F20" w:rsidRDefault="00DA37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84F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денежное обязательство)</w:t>
      </w:r>
    </w:p>
    <w:p w:rsidR="000614C9" w:rsidRPr="00C84F20" w:rsidRDefault="000614C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A39" w:rsidRPr="00C84F20" w:rsidRDefault="00EA4A3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5272"/>
      </w:tblGrid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информации (реквизита, показателя)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формирования информации (реквизита, показателя)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Номер сведений о денежном обязательстве получателя бюджетных средств (далее - соответственно Сведения о денежном обязательстве, денежное обязательство)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порядковый номер Сведений о денежном обязательстве.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Дата Сведений о денежном обязательстве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дата подписания Сведений о денежном обязательстве получателем бюджетных средств.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Учетный номер денежного обязательства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при внесении изменений в поставленное на учет денежное обязательство.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Учетный номер бюджетного обязательства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учетный номер принятого бюджетного обязательства, денежное обязательство по которому ставится 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учет (в денежное обязательство по которому вносятся изменения).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Идентификатор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идентификатор документа-основания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Информация о получателе бюджетных средств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6.1. Получатель бюджетных средств 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получателя бюджетных средств.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6.2. Номер лицевого счета 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6.3. Главный распорядитель бюджетных средств</w:t>
            </w:r>
          </w:p>
        </w:tc>
        <w:tc>
          <w:tcPr>
            <w:tcW w:w="5272" w:type="dxa"/>
          </w:tcPr>
          <w:p w:rsidR="00EA4A39" w:rsidRPr="00C84F20" w:rsidRDefault="00EA4A39" w:rsidP="00C84F2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наименование главного распорядителя средств бюджета </w:t>
            </w:r>
            <w:r w:rsidR="00C84F20" w:rsidRPr="00C84F2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поселения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отражением в кодовой зоне кода главного распорядителя средств бюджета </w:t>
            </w:r>
            <w:r w:rsidR="00C84F20" w:rsidRPr="00C84F2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поселения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6.4. Наименование бюджета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бюджета –«бюджет</w:t>
            </w:r>
            <w:r w:rsidR="00C84F20" w:rsidRPr="00C84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поселения город Благовещенск муниципального района Благовещенский район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Башкортостан».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6.5. Финансовый орган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финансового органа –«</w:t>
            </w:r>
            <w:r w:rsidR="00C84F20" w:rsidRPr="00C84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Администрация городского поселения город Благовещенск муниципального района Благовещенский район</w:t>
            </w:r>
            <w:r w:rsidR="00C84F20"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Башкортостан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6.6. Признак авансового платежа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признак авансового платежа. Если платеж является авансовым, в графе указывается «Да», если платеж не является авансовым, указывается «Нет».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7.1. Вид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7.2. Номер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номер документа, подтверждающего возникновение денежного обязательства.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7.3. Дата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дата документа, подтверждающего возникновение денежного обязательства.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7.4 Сумма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документа, подтверждающего возникновение денежного обязательства.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7.5. Предмет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7.6. Срок исполнения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планируемый срок исполнения денежного обязательства.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7.7. Код по бюджетной и дополнительной классификации 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код </w:t>
            </w:r>
            <w:r w:rsidR="00C34CCA"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бюджетной и дополнительной 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классификации расходов бюджета в соответствии с предметом документа-основания.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</w:t>
            </w:r>
            <w:r w:rsidR="00C34CCA"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бюджетной и дополнительной </w:t>
            </w: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классификации расходов бюджета на основании информации, представленной должником.</w:t>
            </w:r>
          </w:p>
          <w:p w:rsidR="00C34CCA" w:rsidRPr="00C84F20" w:rsidRDefault="00C34CCA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7.8. Сумма в валюте выплаты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денежного обязательства в соответствии с документом, подтверждающим возникновение денежного обязательства, в единицах валюты, в которой принято денежное обязательство, с точностью до второго знака после запятой.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7.9. Код валюты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7" w:history="1">
              <w:r w:rsidRPr="00C84F2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классификатором</w:t>
              </w:r>
            </w:hyperlink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валют.</w:t>
            </w:r>
          </w:p>
        </w:tc>
      </w:tr>
      <w:tr w:rsidR="00EA4A39" w:rsidRPr="00C84F20" w:rsidTr="00A25B36">
        <w:tc>
          <w:tcPr>
            <w:tcW w:w="3778" w:type="dxa"/>
          </w:tcPr>
          <w:p w:rsidR="00EA4A39" w:rsidRPr="00C84F20" w:rsidRDefault="00EA4A39" w:rsidP="00A25B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7.10. Сумма в рублевом эквиваленте</w:t>
            </w:r>
          </w:p>
        </w:tc>
        <w:tc>
          <w:tcPr>
            <w:tcW w:w="5272" w:type="dxa"/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денежного обязательства в валюте Российской Федерации.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денежное обязательство принято в иностранной валюте,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708" w:history="1">
              <w:r w:rsidRPr="00C84F2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7.3</w:t>
              </w:r>
            </w:hyperlink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настоящей информации.</w:t>
            </w:r>
          </w:p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A39" w:rsidRPr="00C84F20" w:rsidTr="00A25B36">
        <w:tblPrEx>
          <w:tblBorders>
            <w:insideH w:val="nil"/>
          </w:tblBorders>
        </w:tblPrEx>
        <w:tc>
          <w:tcPr>
            <w:tcW w:w="3778" w:type="dxa"/>
            <w:tcBorders>
              <w:bottom w:val="single" w:sz="4" w:space="0" w:color="auto"/>
            </w:tcBorders>
          </w:tcPr>
          <w:p w:rsidR="00EA4A39" w:rsidRPr="00C84F20" w:rsidRDefault="00EA4A39" w:rsidP="00A25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7.11. Перечислено сумм аванса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EA4A39" w:rsidRPr="00C84F20" w:rsidRDefault="00EA4A39" w:rsidP="00A25B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Указывается сумма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услуг). Графа не заполняется, в случае если в кодовой зоне «Признак авансового платежа» указано «Да».</w:t>
            </w:r>
          </w:p>
        </w:tc>
      </w:tr>
    </w:tbl>
    <w:p w:rsidR="000614C9" w:rsidRPr="0047265E" w:rsidRDefault="002541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F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0614C9" w:rsidRPr="0047265E" w:rsidSect="00EA4A39">
      <w:headerReference w:type="default" r:id="rId8"/>
      <w:pgSz w:w="11905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B1D" w:rsidRDefault="009C5B1D" w:rsidP="00B7526E">
      <w:pPr>
        <w:spacing w:after="0" w:line="240" w:lineRule="auto"/>
      </w:pPr>
      <w:r>
        <w:separator/>
      </w:r>
    </w:p>
  </w:endnote>
  <w:endnote w:type="continuationSeparator" w:id="1">
    <w:p w:rsidR="009C5B1D" w:rsidRDefault="009C5B1D" w:rsidP="00B7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B1D" w:rsidRDefault="009C5B1D" w:rsidP="00B7526E">
      <w:pPr>
        <w:spacing w:after="0" w:line="240" w:lineRule="auto"/>
      </w:pPr>
      <w:r>
        <w:separator/>
      </w:r>
    </w:p>
  </w:footnote>
  <w:footnote w:type="continuationSeparator" w:id="1">
    <w:p w:rsidR="009C5B1D" w:rsidRDefault="009C5B1D" w:rsidP="00B7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292960"/>
      <w:docPartObj>
        <w:docPartGallery w:val="Page Numbers (Top of Page)"/>
        <w:docPartUnique/>
      </w:docPartObj>
    </w:sdtPr>
    <w:sdtContent>
      <w:p w:rsidR="00B7526E" w:rsidRDefault="00EF7D57">
        <w:pPr>
          <w:pStyle w:val="a5"/>
          <w:jc w:val="center"/>
        </w:pPr>
        <w:r>
          <w:fldChar w:fldCharType="begin"/>
        </w:r>
        <w:r w:rsidR="00B7526E">
          <w:instrText>PAGE   \* MERGEFORMAT</w:instrText>
        </w:r>
        <w:r>
          <w:fldChar w:fldCharType="separate"/>
        </w:r>
        <w:r w:rsidR="00C84F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614C9"/>
    <w:rsid w:val="000016B7"/>
    <w:rsid w:val="00004F71"/>
    <w:rsid w:val="00037EA1"/>
    <w:rsid w:val="000502FF"/>
    <w:rsid w:val="000614C9"/>
    <w:rsid w:val="00094906"/>
    <w:rsid w:val="000A3FC3"/>
    <w:rsid w:val="000C432B"/>
    <w:rsid w:val="000C548A"/>
    <w:rsid w:val="000E4C2D"/>
    <w:rsid w:val="00127D29"/>
    <w:rsid w:val="0015262B"/>
    <w:rsid w:val="00185333"/>
    <w:rsid w:val="001C04CB"/>
    <w:rsid w:val="001E2105"/>
    <w:rsid w:val="00206A70"/>
    <w:rsid w:val="00215FDE"/>
    <w:rsid w:val="002541E2"/>
    <w:rsid w:val="002543B6"/>
    <w:rsid w:val="00261424"/>
    <w:rsid w:val="002E5A21"/>
    <w:rsid w:val="003503E5"/>
    <w:rsid w:val="00361F89"/>
    <w:rsid w:val="0039476A"/>
    <w:rsid w:val="003E5830"/>
    <w:rsid w:val="0042115A"/>
    <w:rsid w:val="00432190"/>
    <w:rsid w:val="004437CC"/>
    <w:rsid w:val="00446E8F"/>
    <w:rsid w:val="00447103"/>
    <w:rsid w:val="004704A8"/>
    <w:rsid w:val="00470C3F"/>
    <w:rsid w:val="0047265E"/>
    <w:rsid w:val="00475FDE"/>
    <w:rsid w:val="004B042C"/>
    <w:rsid w:val="005146AC"/>
    <w:rsid w:val="005230BF"/>
    <w:rsid w:val="0052696C"/>
    <w:rsid w:val="00571008"/>
    <w:rsid w:val="005F1329"/>
    <w:rsid w:val="005F47C5"/>
    <w:rsid w:val="005F6A44"/>
    <w:rsid w:val="006A4DCF"/>
    <w:rsid w:val="006A57A5"/>
    <w:rsid w:val="006B0E69"/>
    <w:rsid w:val="006D5264"/>
    <w:rsid w:val="00705EAF"/>
    <w:rsid w:val="0071773C"/>
    <w:rsid w:val="00741972"/>
    <w:rsid w:val="0076050D"/>
    <w:rsid w:val="007C280E"/>
    <w:rsid w:val="007D01C6"/>
    <w:rsid w:val="007D4149"/>
    <w:rsid w:val="007F5FD8"/>
    <w:rsid w:val="007F6499"/>
    <w:rsid w:val="00852AD1"/>
    <w:rsid w:val="008734BC"/>
    <w:rsid w:val="00890868"/>
    <w:rsid w:val="00891D61"/>
    <w:rsid w:val="008A7377"/>
    <w:rsid w:val="008E0205"/>
    <w:rsid w:val="00947094"/>
    <w:rsid w:val="009525E5"/>
    <w:rsid w:val="009922BE"/>
    <w:rsid w:val="00992D67"/>
    <w:rsid w:val="009938EB"/>
    <w:rsid w:val="009A5942"/>
    <w:rsid w:val="009B087B"/>
    <w:rsid w:val="009C4E58"/>
    <w:rsid w:val="009C5114"/>
    <w:rsid w:val="009C5B1D"/>
    <w:rsid w:val="009F6BB2"/>
    <w:rsid w:val="00A62E31"/>
    <w:rsid w:val="00A93917"/>
    <w:rsid w:val="00A93FE9"/>
    <w:rsid w:val="00AC1501"/>
    <w:rsid w:val="00AC1A6B"/>
    <w:rsid w:val="00AC32C5"/>
    <w:rsid w:val="00B41DFE"/>
    <w:rsid w:val="00B53E6D"/>
    <w:rsid w:val="00B7526E"/>
    <w:rsid w:val="00B80DB6"/>
    <w:rsid w:val="00B97838"/>
    <w:rsid w:val="00BB3246"/>
    <w:rsid w:val="00BC4008"/>
    <w:rsid w:val="00BD334A"/>
    <w:rsid w:val="00C34CCA"/>
    <w:rsid w:val="00C37564"/>
    <w:rsid w:val="00C454FC"/>
    <w:rsid w:val="00C84F20"/>
    <w:rsid w:val="00CD5202"/>
    <w:rsid w:val="00CE3230"/>
    <w:rsid w:val="00D20DC3"/>
    <w:rsid w:val="00D272C7"/>
    <w:rsid w:val="00D323EE"/>
    <w:rsid w:val="00D46F29"/>
    <w:rsid w:val="00D53F1E"/>
    <w:rsid w:val="00DA372A"/>
    <w:rsid w:val="00DC5C96"/>
    <w:rsid w:val="00DF315E"/>
    <w:rsid w:val="00DF4673"/>
    <w:rsid w:val="00E27A22"/>
    <w:rsid w:val="00E33D4C"/>
    <w:rsid w:val="00E35624"/>
    <w:rsid w:val="00E87819"/>
    <w:rsid w:val="00E924CA"/>
    <w:rsid w:val="00E9717B"/>
    <w:rsid w:val="00EA4A39"/>
    <w:rsid w:val="00EC4F6F"/>
    <w:rsid w:val="00ED2180"/>
    <w:rsid w:val="00ED393D"/>
    <w:rsid w:val="00ED58F2"/>
    <w:rsid w:val="00EF0A66"/>
    <w:rsid w:val="00EF7D57"/>
    <w:rsid w:val="00F25AD3"/>
    <w:rsid w:val="00F30F5E"/>
    <w:rsid w:val="00F42D3F"/>
    <w:rsid w:val="00F673FF"/>
    <w:rsid w:val="00F67B39"/>
    <w:rsid w:val="00F975DF"/>
    <w:rsid w:val="00FC0054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26E"/>
  </w:style>
  <w:style w:type="paragraph" w:styleId="a7">
    <w:name w:val="footer"/>
    <w:basedOn w:val="a"/>
    <w:link w:val="a8"/>
    <w:uiPriority w:val="99"/>
    <w:unhideWhenUsed/>
    <w:rsid w:val="00B7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D6D81F2AAE82A25D06B012CE2E23A21DF9CF6F8F16ADFDD92F1A5B1F37A5DBB2C2691CE68DD6FF08C4F8617Z3t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F1AB-4D18-4E12-B023-86ADE8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6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2</vt:lpstr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Гл.бух</cp:lastModifiedBy>
  <cp:revision>7</cp:revision>
  <cp:lastPrinted>2021-01-20T13:56:00Z</cp:lastPrinted>
  <dcterms:created xsi:type="dcterms:W3CDTF">2020-11-27T05:36:00Z</dcterms:created>
  <dcterms:modified xsi:type="dcterms:W3CDTF">2021-01-20T13:56:00Z</dcterms:modified>
</cp:coreProperties>
</file>