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FF" w:rsidRDefault="00505FFF" w:rsidP="007A63B5">
      <w:pPr>
        <w:widowControl w:val="0"/>
        <w:shd w:val="clear" w:color="auto" w:fill="FFFFFF"/>
        <w:ind w:firstLine="720"/>
        <w:jc w:val="center"/>
        <w:textAlignment w:val="baseline"/>
        <w:rPr>
          <w:color w:val="000000"/>
          <w:sz w:val="28"/>
          <w:szCs w:val="28"/>
        </w:rPr>
      </w:pPr>
    </w:p>
    <w:p w:rsidR="00E84D21" w:rsidRDefault="00505FFF" w:rsidP="00E84D21">
      <w:pPr>
        <w:widowControl w:val="0"/>
        <w:shd w:val="clear" w:color="auto" w:fill="FFFFFF"/>
        <w:ind w:firstLine="720"/>
        <w:jc w:val="right"/>
        <w:textAlignment w:val="baseline"/>
        <w:rPr>
          <w:color w:val="000000"/>
          <w:sz w:val="28"/>
          <w:szCs w:val="28"/>
        </w:rPr>
      </w:pPr>
      <w:r w:rsidRPr="0097052A">
        <w:rPr>
          <w:color w:val="000000"/>
          <w:sz w:val="28"/>
          <w:szCs w:val="28"/>
        </w:rPr>
        <w:t xml:space="preserve">ПРОЕКТ </w:t>
      </w:r>
    </w:p>
    <w:p w:rsidR="00E84D21" w:rsidRDefault="00E84D21" w:rsidP="007A63B5">
      <w:pPr>
        <w:widowControl w:val="0"/>
        <w:shd w:val="clear" w:color="auto" w:fill="FFFFFF"/>
        <w:ind w:firstLine="720"/>
        <w:jc w:val="center"/>
        <w:textAlignment w:val="baseline"/>
        <w:rPr>
          <w:color w:val="000000"/>
          <w:sz w:val="28"/>
          <w:szCs w:val="28"/>
        </w:rPr>
      </w:pPr>
    </w:p>
    <w:p w:rsidR="00505FFF" w:rsidRPr="0097052A" w:rsidRDefault="00505FFF" w:rsidP="007A63B5">
      <w:pPr>
        <w:widowControl w:val="0"/>
        <w:shd w:val="clear" w:color="auto" w:fill="FFFFFF"/>
        <w:ind w:firstLine="720"/>
        <w:jc w:val="center"/>
        <w:textAlignment w:val="baseline"/>
        <w:rPr>
          <w:color w:val="000000"/>
          <w:sz w:val="28"/>
          <w:szCs w:val="28"/>
        </w:rPr>
      </w:pPr>
      <w:r w:rsidRPr="0097052A">
        <w:rPr>
          <w:color w:val="000000"/>
          <w:sz w:val="28"/>
          <w:szCs w:val="28"/>
        </w:rPr>
        <w:t>ПОСТАНОВЛЕНИ</w:t>
      </w:r>
      <w:r w:rsidR="00E84D21">
        <w:rPr>
          <w:color w:val="000000"/>
          <w:sz w:val="28"/>
          <w:szCs w:val="28"/>
        </w:rPr>
        <w:t>Е</w:t>
      </w:r>
    </w:p>
    <w:p w:rsidR="00505FFF" w:rsidRPr="0097052A" w:rsidRDefault="00505FFF" w:rsidP="007A63B5">
      <w:pPr>
        <w:widowControl w:val="0"/>
        <w:shd w:val="clear" w:color="auto" w:fill="FFFFFF"/>
        <w:ind w:firstLine="720"/>
        <w:jc w:val="center"/>
        <w:textAlignment w:val="baseline"/>
        <w:rPr>
          <w:color w:val="000000"/>
          <w:sz w:val="28"/>
          <w:szCs w:val="28"/>
        </w:rPr>
      </w:pPr>
    </w:p>
    <w:p w:rsidR="00505FFF" w:rsidRPr="0097052A" w:rsidRDefault="00505FFF" w:rsidP="007A63B5">
      <w:pPr>
        <w:widowControl w:val="0"/>
        <w:shd w:val="clear" w:color="auto" w:fill="FFFFFF"/>
        <w:ind w:firstLine="720"/>
        <w:jc w:val="center"/>
        <w:textAlignment w:val="baseline"/>
        <w:rPr>
          <w:color w:val="000000"/>
          <w:sz w:val="28"/>
          <w:szCs w:val="28"/>
        </w:rPr>
      </w:pPr>
    </w:p>
    <w:p w:rsidR="00505FFF" w:rsidRDefault="00505FFF" w:rsidP="007A63B5">
      <w:pPr>
        <w:widowControl w:val="0"/>
        <w:shd w:val="clear" w:color="auto" w:fill="FFFFFF"/>
        <w:ind w:right="3955" w:firstLine="720"/>
        <w:jc w:val="both"/>
        <w:textAlignment w:val="baseline"/>
        <w:rPr>
          <w:color w:val="000000"/>
          <w:sz w:val="28"/>
          <w:szCs w:val="28"/>
        </w:rPr>
      </w:pPr>
      <w:r w:rsidRPr="0097052A">
        <w:rPr>
          <w:color w:val="000000"/>
          <w:sz w:val="28"/>
          <w:szCs w:val="28"/>
        </w:rPr>
        <w:t xml:space="preserve">Об утверждении Положения о Рабочей группе по рассмотрению проектов муниципально-частного партнерства и концессионных соглашений </w:t>
      </w:r>
    </w:p>
    <w:p w:rsidR="00505FFF" w:rsidRPr="0097052A" w:rsidRDefault="00505FFF" w:rsidP="007A63B5">
      <w:pPr>
        <w:widowControl w:val="0"/>
        <w:shd w:val="clear" w:color="auto" w:fill="FFFFFF"/>
        <w:ind w:right="3955" w:firstLine="720"/>
        <w:jc w:val="both"/>
        <w:textAlignment w:val="baseline"/>
        <w:rPr>
          <w:color w:val="000000"/>
          <w:sz w:val="28"/>
          <w:szCs w:val="28"/>
        </w:rPr>
      </w:pPr>
    </w:p>
    <w:p w:rsidR="00505FFF" w:rsidRPr="0097052A" w:rsidRDefault="00505FFF" w:rsidP="007A63B5">
      <w:pPr>
        <w:widowControl w:val="0"/>
        <w:shd w:val="clear" w:color="auto" w:fill="FFFFFF"/>
        <w:ind w:firstLine="720"/>
        <w:jc w:val="both"/>
        <w:textAlignment w:val="baseline"/>
        <w:rPr>
          <w:color w:val="000000"/>
          <w:sz w:val="28"/>
          <w:szCs w:val="28"/>
        </w:rPr>
      </w:pPr>
    </w:p>
    <w:p w:rsidR="00505FFF" w:rsidRPr="0097052A" w:rsidRDefault="00505FFF" w:rsidP="007A63B5">
      <w:pPr>
        <w:pStyle w:val="a3"/>
        <w:widowControl w:val="0"/>
        <w:shd w:val="clear" w:color="auto" w:fill="FFFFFF"/>
        <w:spacing w:before="0" w:beforeAutospacing="0" w:after="0" w:afterAutospacing="0"/>
        <w:jc w:val="both"/>
        <w:textAlignment w:val="baseline"/>
        <w:rPr>
          <w:sz w:val="28"/>
          <w:szCs w:val="28"/>
          <w:bdr w:val="none" w:sz="0" w:space="0" w:color="auto" w:frame="1"/>
        </w:rPr>
      </w:pPr>
      <w:r w:rsidRPr="0097052A">
        <w:rPr>
          <w:sz w:val="28"/>
          <w:szCs w:val="28"/>
        </w:rPr>
        <w:t xml:space="preserve">В целях улучшения в городском поселении город Благовещенск муниципального района Благовещенский район Республики Башкортостан инвестиционного климата, повышения инвестиционной привлекательности, в соответствии с </w:t>
      </w:r>
      <w:r w:rsidRPr="0097052A">
        <w:rPr>
          <w:spacing w:val="2"/>
          <w:sz w:val="28"/>
          <w:szCs w:val="28"/>
        </w:rPr>
        <w:t>Федеральным законом от 13.07.2015 № 224-ФЗ «О государственно-частном, муниципально-частном партнерстве в Российской Федерации и внесении изменений в отдельные законодательные акты Российской Федерации», Федеральным законом от 21.07.2005 № 115-ФЗ «О концессионных соглашениях»</w:t>
      </w:r>
      <w:r w:rsidRPr="0097052A">
        <w:rPr>
          <w:sz w:val="28"/>
          <w:szCs w:val="28"/>
        </w:rPr>
        <w:t xml:space="preserve">, решениями Совета городского поселения город Благовещенск муниципального района Благовещенский район Республики Башкортостан от </w:t>
      </w:r>
      <w:r w:rsidR="002C0306">
        <w:rPr>
          <w:sz w:val="28"/>
          <w:szCs w:val="28"/>
        </w:rPr>
        <w:t xml:space="preserve">25.05.2021 г. </w:t>
      </w:r>
      <w:r w:rsidRPr="0097052A">
        <w:rPr>
          <w:sz w:val="28"/>
          <w:szCs w:val="28"/>
        </w:rPr>
        <w:t>№</w:t>
      </w:r>
      <w:r w:rsidR="002C0306">
        <w:rPr>
          <w:sz w:val="28"/>
          <w:szCs w:val="28"/>
        </w:rPr>
        <w:t>113</w:t>
      </w:r>
      <w:r w:rsidRPr="0097052A">
        <w:rPr>
          <w:sz w:val="28"/>
          <w:szCs w:val="28"/>
        </w:rPr>
        <w:t xml:space="preserve"> «</w:t>
      </w:r>
      <w:r w:rsidRPr="0097052A">
        <w:rPr>
          <w:sz w:val="28"/>
          <w:szCs w:val="28"/>
          <w:bdr w:val="none" w:sz="0" w:space="0" w:color="auto" w:frame="1"/>
        </w:rPr>
        <w:t>О полномочиях по реализации проектов на принципах муниципально-частного партнерства на территории городского поселения город Благовещенск муниципального района Благовещенский район Республики Башкортостан</w:t>
      </w:r>
      <w:r w:rsidRPr="0097052A">
        <w:rPr>
          <w:sz w:val="28"/>
          <w:szCs w:val="28"/>
        </w:rPr>
        <w:t xml:space="preserve">», от </w:t>
      </w:r>
      <w:r w:rsidR="002C0306">
        <w:rPr>
          <w:sz w:val="28"/>
          <w:szCs w:val="28"/>
        </w:rPr>
        <w:t xml:space="preserve">25.05.2021 г. </w:t>
      </w:r>
      <w:r w:rsidRPr="0097052A">
        <w:rPr>
          <w:sz w:val="28"/>
          <w:szCs w:val="28"/>
        </w:rPr>
        <w:t>№</w:t>
      </w:r>
      <w:r w:rsidR="002C0306">
        <w:rPr>
          <w:sz w:val="28"/>
          <w:szCs w:val="28"/>
        </w:rPr>
        <w:t xml:space="preserve"> 115 </w:t>
      </w:r>
      <w:r w:rsidRPr="0097052A">
        <w:rPr>
          <w:sz w:val="28"/>
          <w:szCs w:val="28"/>
        </w:rPr>
        <w:t>«</w:t>
      </w:r>
      <w:r w:rsidRPr="0097052A">
        <w:rPr>
          <w:sz w:val="28"/>
          <w:szCs w:val="28"/>
          <w:bdr w:val="none" w:sz="0" w:space="0" w:color="auto" w:frame="1"/>
        </w:rPr>
        <w:t>Об утверждении Регламента подготовки и реализации проектов муниципально</w:t>
      </w:r>
      <w:r w:rsidRPr="0097052A">
        <w:rPr>
          <w:spacing w:val="2"/>
          <w:sz w:val="28"/>
          <w:szCs w:val="28"/>
        </w:rPr>
        <w:t xml:space="preserve">-частного партнерства на территории </w:t>
      </w:r>
      <w:r w:rsidRPr="0097052A">
        <w:rPr>
          <w:sz w:val="28"/>
          <w:szCs w:val="28"/>
          <w:bdr w:val="none" w:sz="0" w:space="0" w:color="auto" w:frame="1"/>
        </w:rPr>
        <w:t>городского поселения город Благовещенск муниципального района Благовещенский район Республики Башкортостан</w:t>
      </w:r>
      <w:r w:rsidRPr="0097052A">
        <w:rPr>
          <w:sz w:val="28"/>
          <w:szCs w:val="28"/>
        </w:rPr>
        <w:t>», от</w:t>
      </w:r>
      <w:r w:rsidR="002C0306">
        <w:rPr>
          <w:sz w:val="28"/>
          <w:szCs w:val="28"/>
        </w:rPr>
        <w:t xml:space="preserve"> 25.05.2021 г. </w:t>
      </w:r>
      <w:r w:rsidRPr="0097052A">
        <w:rPr>
          <w:sz w:val="28"/>
          <w:szCs w:val="28"/>
        </w:rPr>
        <w:t>№</w:t>
      </w:r>
      <w:r w:rsidR="002C0306">
        <w:rPr>
          <w:sz w:val="28"/>
          <w:szCs w:val="28"/>
        </w:rPr>
        <w:t xml:space="preserve"> 114</w:t>
      </w:r>
      <w:r w:rsidRPr="0097052A">
        <w:rPr>
          <w:sz w:val="28"/>
          <w:szCs w:val="28"/>
        </w:rPr>
        <w:t xml:space="preserve"> «</w:t>
      </w:r>
      <w:r w:rsidRPr="0097052A">
        <w:rPr>
          <w:sz w:val="28"/>
          <w:szCs w:val="28"/>
          <w:bdr w:val="none" w:sz="0" w:space="0" w:color="auto" w:frame="1"/>
        </w:rPr>
        <w:t xml:space="preserve">Об утверждении Регламента подготовки и реализации проектов </w:t>
      </w:r>
      <w:r w:rsidRPr="0097052A">
        <w:rPr>
          <w:spacing w:val="2"/>
          <w:sz w:val="28"/>
          <w:szCs w:val="28"/>
        </w:rPr>
        <w:t xml:space="preserve">концессионных соглашений на территории </w:t>
      </w:r>
      <w:r w:rsidRPr="0097052A">
        <w:rPr>
          <w:sz w:val="28"/>
          <w:szCs w:val="28"/>
          <w:bdr w:val="none" w:sz="0" w:space="0" w:color="auto" w:frame="1"/>
        </w:rPr>
        <w:t>городского поселения город Благовещенск муниципального района Благовещенский район</w:t>
      </w:r>
      <w:r>
        <w:rPr>
          <w:sz w:val="28"/>
          <w:szCs w:val="28"/>
          <w:bdr w:val="none" w:sz="0" w:space="0" w:color="auto" w:frame="1"/>
        </w:rPr>
        <w:t xml:space="preserve"> </w:t>
      </w:r>
      <w:r w:rsidRPr="0097052A">
        <w:rPr>
          <w:sz w:val="28"/>
          <w:szCs w:val="28"/>
          <w:bdr w:val="none" w:sz="0" w:space="0" w:color="auto" w:frame="1"/>
        </w:rPr>
        <w:t>Республики Башкортостан</w:t>
      </w:r>
      <w:r w:rsidRPr="0097052A">
        <w:rPr>
          <w:sz w:val="28"/>
          <w:szCs w:val="28"/>
        </w:rPr>
        <w:t>», Администрация городского поселения город Благовещенск муниципального района Благовещенский район Республики Башкортостан</w:t>
      </w:r>
    </w:p>
    <w:p w:rsidR="00505FFF" w:rsidRPr="00E84D21" w:rsidRDefault="00505FFF" w:rsidP="007A63B5">
      <w:pPr>
        <w:widowControl w:val="0"/>
        <w:shd w:val="clear" w:color="auto" w:fill="FFFFFF"/>
        <w:ind w:firstLine="720"/>
        <w:jc w:val="both"/>
        <w:textAlignment w:val="baseline"/>
        <w:rPr>
          <w:b/>
          <w:color w:val="000000"/>
          <w:sz w:val="28"/>
          <w:szCs w:val="28"/>
        </w:rPr>
      </w:pPr>
      <w:r w:rsidRPr="00E84D21">
        <w:rPr>
          <w:b/>
          <w:color w:val="000000"/>
          <w:sz w:val="28"/>
          <w:szCs w:val="28"/>
        </w:rPr>
        <w:t>ПОСТАНОВЛЯЕТ:</w:t>
      </w: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1.</w:t>
      </w:r>
      <w:r w:rsidRPr="0097052A">
        <w:rPr>
          <w:sz w:val="28"/>
          <w:szCs w:val="28"/>
        </w:rPr>
        <w:tab/>
      </w:r>
      <w:r w:rsidRPr="0097052A">
        <w:rPr>
          <w:rFonts w:ascii="Open Sans" w:hAnsi="Open Sans" w:cs="Open Sans"/>
          <w:color w:val="000000"/>
          <w:sz w:val="28"/>
          <w:szCs w:val="28"/>
        </w:rPr>
        <w:t xml:space="preserve">Утвердить Положение о </w:t>
      </w:r>
      <w:r w:rsidRPr="0097052A">
        <w:rPr>
          <w:color w:val="000000"/>
          <w:sz w:val="28"/>
          <w:szCs w:val="28"/>
        </w:rPr>
        <w:t>Рабочей группе по рассмотрению проектов муниципально-частного партнерства и концессионных соглашений</w:t>
      </w:r>
      <w:r w:rsidRPr="0097052A">
        <w:rPr>
          <w:rFonts w:ascii="Open Sans" w:hAnsi="Open Sans" w:cs="Open Sans"/>
          <w:color w:val="000000"/>
          <w:sz w:val="28"/>
          <w:szCs w:val="28"/>
        </w:rPr>
        <w:t xml:space="preserve"> Администрации городского </w:t>
      </w:r>
      <w:r w:rsidRPr="0097052A">
        <w:rPr>
          <w:color w:val="000000"/>
          <w:sz w:val="28"/>
          <w:szCs w:val="28"/>
        </w:rPr>
        <w:t>поселения город Благовещенск муниципального района Благовещенский район</w:t>
      </w:r>
      <w:r w:rsidRPr="0097052A">
        <w:rPr>
          <w:rFonts w:ascii="Open Sans" w:hAnsi="Open Sans" w:cs="Open Sans"/>
          <w:color w:val="000000"/>
          <w:sz w:val="28"/>
          <w:szCs w:val="28"/>
        </w:rPr>
        <w:t xml:space="preserve"> Республики Башкортостан</w:t>
      </w:r>
      <w:r w:rsidRPr="0097052A">
        <w:rPr>
          <w:color w:val="000000"/>
          <w:sz w:val="28"/>
          <w:szCs w:val="28"/>
        </w:rPr>
        <w:t>,</w:t>
      </w:r>
      <w:r w:rsidRPr="0097052A">
        <w:rPr>
          <w:rFonts w:ascii="Open Sans" w:hAnsi="Open Sans" w:cs="Open Sans"/>
          <w:color w:val="000000"/>
          <w:sz w:val="28"/>
          <w:szCs w:val="28"/>
        </w:rPr>
        <w:t xml:space="preserve"> </w:t>
      </w:r>
      <w:r w:rsidRPr="0097052A">
        <w:rPr>
          <w:sz w:val="28"/>
          <w:szCs w:val="28"/>
        </w:rPr>
        <w:t>согласно приложению № 1 к настоящему постановлению.</w:t>
      </w:r>
    </w:p>
    <w:p w:rsidR="00505FFF" w:rsidRPr="0097052A" w:rsidRDefault="00505FFF" w:rsidP="007A63B5">
      <w:pPr>
        <w:widowControl w:val="0"/>
        <w:shd w:val="clear" w:color="auto" w:fill="FFFFFF"/>
        <w:ind w:firstLine="720"/>
        <w:jc w:val="both"/>
        <w:textAlignment w:val="baseline"/>
        <w:rPr>
          <w:color w:val="000000"/>
          <w:sz w:val="28"/>
          <w:szCs w:val="28"/>
        </w:rPr>
      </w:pPr>
      <w:r w:rsidRPr="0097052A">
        <w:rPr>
          <w:sz w:val="28"/>
          <w:szCs w:val="28"/>
        </w:rPr>
        <w:t>2.</w:t>
      </w:r>
      <w:r w:rsidRPr="0097052A">
        <w:rPr>
          <w:sz w:val="28"/>
          <w:szCs w:val="28"/>
        </w:rPr>
        <w:tab/>
        <w:t>Создать Рабочую группу по рассмотрению проектов муниципально-частного партнерства и концессионных соглашений, согласно приложению № 2 к настоящему постановлению.</w:t>
      </w:r>
    </w:p>
    <w:p w:rsidR="00505FFF" w:rsidRPr="0097052A" w:rsidRDefault="00505FFF" w:rsidP="007A63B5">
      <w:pPr>
        <w:widowControl w:val="0"/>
        <w:ind w:firstLine="709"/>
        <w:jc w:val="both"/>
        <w:rPr>
          <w:sz w:val="28"/>
          <w:szCs w:val="28"/>
        </w:rPr>
      </w:pPr>
      <w:r w:rsidRPr="0097052A">
        <w:rPr>
          <w:sz w:val="28"/>
          <w:szCs w:val="28"/>
        </w:rPr>
        <w:t>3.</w:t>
      </w:r>
      <w:r w:rsidRPr="0097052A">
        <w:rPr>
          <w:sz w:val="28"/>
          <w:szCs w:val="28"/>
        </w:rPr>
        <w:tab/>
        <w:t xml:space="preserve">Разместить настоящее постановление на официальном сайте </w:t>
      </w:r>
      <w:r w:rsidRPr="0097052A">
        <w:rPr>
          <w:spacing w:val="2"/>
          <w:sz w:val="28"/>
          <w:szCs w:val="28"/>
          <w:shd w:val="clear" w:color="auto" w:fill="FFFFFF"/>
        </w:rPr>
        <w:t>городского поселения город Благовещенск</w:t>
      </w:r>
      <w:r w:rsidRPr="0097052A">
        <w:rPr>
          <w:sz w:val="28"/>
          <w:szCs w:val="28"/>
        </w:rPr>
        <w:t xml:space="preserve"> муниципального района </w:t>
      </w:r>
      <w:r w:rsidRPr="0097052A">
        <w:rPr>
          <w:sz w:val="28"/>
          <w:szCs w:val="28"/>
        </w:rPr>
        <w:lastRenderedPageBreak/>
        <w:t>Благовещенский район Республики Башкортостан в сети «Интернет».</w:t>
      </w:r>
    </w:p>
    <w:p w:rsidR="00505FFF" w:rsidRPr="0097052A" w:rsidRDefault="00505FFF" w:rsidP="007A63B5">
      <w:pPr>
        <w:widowControl w:val="0"/>
        <w:ind w:firstLine="709"/>
        <w:jc w:val="both"/>
        <w:rPr>
          <w:sz w:val="28"/>
          <w:szCs w:val="28"/>
        </w:rPr>
      </w:pPr>
      <w:r w:rsidRPr="0097052A">
        <w:rPr>
          <w:sz w:val="28"/>
          <w:szCs w:val="28"/>
        </w:rPr>
        <w:t>4.</w:t>
      </w:r>
      <w:r w:rsidRPr="0097052A">
        <w:rPr>
          <w:sz w:val="28"/>
          <w:szCs w:val="28"/>
        </w:rPr>
        <w:tab/>
        <w:t xml:space="preserve">Контроль за исполнением настоящего постановления возложить на управляющего делами Администрации </w:t>
      </w:r>
      <w:r w:rsidRPr="0097052A">
        <w:rPr>
          <w:spacing w:val="2"/>
          <w:sz w:val="28"/>
          <w:szCs w:val="28"/>
          <w:shd w:val="clear" w:color="auto" w:fill="FFFFFF"/>
        </w:rPr>
        <w:t xml:space="preserve">городского поселения город Благовещенск </w:t>
      </w:r>
      <w:r w:rsidRPr="0097052A">
        <w:rPr>
          <w:sz w:val="28"/>
          <w:szCs w:val="28"/>
        </w:rPr>
        <w:t>муниципального района Благовещенский район Республики Башкортостан Субботину А.А.</w:t>
      </w:r>
    </w:p>
    <w:p w:rsidR="00505FFF" w:rsidRPr="0097052A" w:rsidRDefault="00505FFF" w:rsidP="007A63B5">
      <w:pPr>
        <w:widowControl w:val="0"/>
        <w:jc w:val="both"/>
        <w:rPr>
          <w:sz w:val="28"/>
          <w:szCs w:val="28"/>
        </w:rPr>
      </w:pPr>
    </w:p>
    <w:p w:rsidR="00505FFF" w:rsidRPr="0097052A" w:rsidRDefault="00505FFF" w:rsidP="007A63B5">
      <w:pPr>
        <w:widowControl w:val="0"/>
        <w:jc w:val="both"/>
        <w:rPr>
          <w:sz w:val="28"/>
          <w:szCs w:val="28"/>
        </w:rPr>
      </w:pPr>
    </w:p>
    <w:p w:rsidR="00505FFF" w:rsidRPr="0097052A" w:rsidRDefault="00505FFF" w:rsidP="007A63B5">
      <w:pPr>
        <w:widowControl w:val="0"/>
        <w:jc w:val="both"/>
        <w:rPr>
          <w:sz w:val="28"/>
          <w:szCs w:val="28"/>
        </w:rPr>
      </w:pPr>
      <w:r w:rsidRPr="0097052A">
        <w:rPr>
          <w:sz w:val="28"/>
          <w:szCs w:val="28"/>
        </w:rPr>
        <w:t>Глава Администрации                                                               С.В. Завгородний</w:t>
      </w:r>
    </w:p>
    <w:p w:rsidR="00505FFF" w:rsidRPr="0097052A" w:rsidRDefault="00505FFF" w:rsidP="007A63B5">
      <w:pPr>
        <w:widowControl w:val="0"/>
        <w:ind w:firstLine="5400"/>
      </w:pPr>
      <w:r w:rsidRPr="0097052A">
        <w:rPr>
          <w:sz w:val="28"/>
          <w:szCs w:val="28"/>
        </w:rPr>
        <w:br w:type="page"/>
      </w:r>
      <w:r w:rsidRPr="0097052A">
        <w:lastRenderedPageBreak/>
        <w:t>Приложение № 1</w:t>
      </w:r>
    </w:p>
    <w:p w:rsidR="00505FFF" w:rsidRPr="0097052A" w:rsidRDefault="00505FFF" w:rsidP="007A63B5">
      <w:pPr>
        <w:widowControl w:val="0"/>
        <w:ind w:left="5387"/>
      </w:pPr>
      <w:r w:rsidRPr="0097052A">
        <w:t xml:space="preserve">к постановлению Администрации городского поселения город Благовещенск муниципального района Благовещенский район </w:t>
      </w:r>
    </w:p>
    <w:p w:rsidR="00505FFF" w:rsidRPr="0097052A" w:rsidRDefault="00505FFF" w:rsidP="007A63B5">
      <w:pPr>
        <w:widowControl w:val="0"/>
        <w:ind w:left="5387"/>
      </w:pPr>
      <w:r w:rsidRPr="0097052A">
        <w:t xml:space="preserve">Республики Башкортостан </w:t>
      </w:r>
    </w:p>
    <w:p w:rsidR="00505FFF" w:rsidRPr="0097052A" w:rsidRDefault="00505FFF" w:rsidP="007A63B5">
      <w:pPr>
        <w:widowControl w:val="0"/>
        <w:ind w:left="5387"/>
      </w:pPr>
      <w:r w:rsidRPr="0097052A">
        <w:t>№ ___ от «__» _________ 2021 г.</w:t>
      </w:r>
    </w:p>
    <w:p w:rsidR="00505FFF" w:rsidRPr="0097052A" w:rsidRDefault="00505FFF" w:rsidP="007A63B5">
      <w:pPr>
        <w:widowControl w:val="0"/>
        <w:ind w:left="5245"/>
        <w:rPr>
          <w:sz w:val="28"/>
          <w:szCs w:val="28"/>
        </w:rPr>
      </w:pPr>
    </w:p>
    <w:p w:rsidR="00505FFF" w:rsidRPr="0097052A" w:rsidRDefault="00505FFF" w:rsidP="007A63B5">
      <w:pPr>
        <w:widowControl w:val="0"/>
        <w:jc w:val="center"/>
        <w:rPr>
          <w:b/>
          <w:bCs/>
          <w:sz w:val="28"/>
          <w:szCs w:val="28"/>
        </w:rPr>
      </w:pPr>
      <w:r w:rsidRPr="0097052A">
        <w:rPr>
          <w:b/>
          <w:bCs/>
          <w:sz w:val="28"/>
          <w:szCs w:val="28"/>
        </w:rPr>
        <w:t xml:space="preserve">Положение о </w:t>
      </w:r>
      <w:r w:rsidRPr="0097052A">
        <w:rPr>
          <w:b/>
          <w:bCs/>
          <w:color w:val="000000"/>
          <w:sz w:val="28"/>
          <w:szCs w:val="28"/>
        </w:rPr>
        <w:t>Рабочей группе по рассмотрению проектов муниципально-частного партнерства и концессионных соглашений</w:t>
      </w:r>
    </w:p>
    <w:p w:rsidR="00505FFF" w:rsidRPr="0097052A" w:rsidRDefault="00505FFF" w:rsidP="007A63B5">
      <w:pPr>
        <w:widowControl w:val="0"/>
        <w:jc w:val="center"/>
        <w:rPr>
          <w:b/>
          <w:bCs/>
          <w:sz w:val="28"/>
          <w:szCs w:val="28"/>
        </w:rPr>
      </w:pPr>
    </w:p>
    <w:p w:rsidR="00505FFF" w:rsidRPr="0097052A" w:rsidRDefault="00505FFF" w:rsidP="007A63B5">
      <w:pPr>
        <w:widowControl w:val="0"/>
        <w:jc w:val="center"/>
        <w:rPr>
          <w:b/>
          <w:bCs/>
          <w:sz w:val="28"/>
          <w:szCs w:val="28"/>
        </w:rPr>
      </w:pPr>
      <w:r w:rsidRPr="0097052A">
        <w:rPr>
          <w:b/>
          <w:bCs/>
          <w:sz w:val="28"/>
          <w:szCs w:val="28"/>
          <w:lang w:val="en-US"/>
        </w:rPr>
        <w:t>I</w:t>
      </w:r>
      <w:r w:rsidRPr="0097052A">
        <w:rPr>
          <w:b/>
          <w:bCs/>
          <w:sz w:val="28"/>
          <w:szCs w:val="28"/>
        </w:rPr>
        <w:t>.</w:t>
      </w:r>
      <w:r w:rsidRPr="0097052A">
        <w:rPr>
          <w:b/>
          <w:bCs/>
          <w:sz w:val="28"/>
          <w:szCs w:val="28"/>
        </w:rPr>
        <w:tab/>
        <w:t>Общие положения</w:t>
      </w:r>
    </w:p>
    <w:p w:rsidR="00505FFF" w:rsidRPr="0097052A" w:rsidRDefault="00505FFF" w:rsidP="007A63B5">
      <w:pPr>
        <w:widowControl w:val="0"/>
        <w:jc w:val="center"/>
        <w:rPr>
          <w:b/>
          <w:bCs/>
          <w:sz w:val="28"/>
          <w:szCs w:val="28"/>
        </w:rPr>
      </w:pPr>
    </w:p>
    <w:p w:rsidR="00505FFF" w:rsidRPr="0097052A" w:rsidRDefault="00505FFF" w:rsidP="007A63B5">
      <w:pPr>
        <w:widowControl w:val="0"/>
        <w:ind w:firstLine="720"/>
        <w:jc w:val="both"/>
        <w:rPr>
          <w:sz w:val="28"/>
          <w:szCs w:val="28"/>
        </w:rPr>
      </w:pPr>
      <w:r w:rsidRPr="0097052A">
        <w:rPr>
          <w:sz w:val="28"/>
          <w:szCs w:val="28"/>
        </w:rPr>
        <w:t>1.1.</w:t>
      </w:r>
      <w:r w:rsidRPr="0097052A">
        <w:rPr>
          <w:sz w:val="28"/>
          <w:szCs w:val="28"/>
        </w:rPr>
        <w:tab/>
        <w:t>Настоящее положение определяет основные цели, функции и порядок работы Рабочей группы по рассмотрению проектов муниципально-частного партнерства и концессионных соглашений.</w:t>
      </w:r>
    </w:p>
    <w:p w:rsidR="00505FFF" w:rsidRPr="0097052A" w:rsidRDefault="00505FFF" w:rsidP="007A63B5">
      <w:pPr>
        <w:widowControl w:val="0"/>
        <w:ind w:firstLine="720"/>
        <w:jc w:val="both"/>
        <w:rPr>
          <w:sz w:val="28"/>
          <w:szCs w:val="28"/>
        </w:rPr>
      </w:pPr>
      <w:r w:rsidRPr="0097052A">
        <w:rPr>
          <w:sz w:val="28"/>
          <w:szCs w:val="28"/>
        </w:rPr>
        <w:t>1.2.</w:t>
      </w:r>
      <w:r w:rsidRPr="0097052A">
        <w:rPr>
          <w:sz w:val="28"/>
          <w:szCs w:val="28"/>
        </w:rPr>
        <w:tab/>
      </w:r>
      <w:r w:rsidRPr="0097052A">
        <w:rPr>
          <w:color w:val="000000"/>
          <w:sz w:val="28"/>
          <w:szCs w:val="28"/>
        </w:rPr>
        <w:t>Рабочая группа по рассмотрению проектов муниципально-частного партнерства и концессионных соглашений</w:t>
      </w:r>
      <w:r w:rsidRPr="0097052A">
        <w:rPr>
          <w:sz w:val="28"/>
          <w:szCs w:val="28"/>
        </w:rPr>
        <w:t xml:space="preserve"> (далее – Рабочая группа) – коллегиальный орган, содействующий реализации инвестиционной политики и повышению инвестиционной привлекательности городского поселения город Благовещенск муниципального района Благовещенский район Республики Башкортостан, созданию благоприятного инвестиционного климата в городском поселении город Благовещенск муниципального района Благовещенский район Республики Башкортостан.</w:t>
      </w:r>
    </w:p>
    <w:p w:rsidR="00505FFF" w:rsidRPr="0097052A" w:rsidRDefault="00505FFF" w:rsidP="007A63B5">
      <w:pPr>
        <w:widowControl w:val="0"/>
        <w:ind w:firstLine="720"/>
        <w:jc w:val="both"/>
        <w:rPr>
          <w:sz w:val="28"/>
          <w:szCs w:val="28"/>
        </w:rPr>
      </w:pPr>
      <w:r w:rsidRPr="0097052A">
        <w:rPr>
          <w:sz w:val="28"/>
          <w:szCs w:val="28"/>
        </w:rPr>
        <w:t>Рабочая группа образована в целях координации выполнения задач по подготовке и реализации инвестиционных проектов на условиях муниципально-частного партнерства, концессионных соглашений (далее - инвестиционные проекты).</w:t>
      </w:r>
    </w:p>
    <w:p w:rsidR="00505FFF" w:rsidRPr="0097052A" w:rsidRDefault="00505FFF" w:rsidP="007A63B5">
      <w:pPr>
        <w:widowControl w:val="0"/>
        <w:ind w:firstLine="720"/>
        <w:jc w:val="both"/>
        <w:rPr>
          <w:sz w:val="28"/>
          <w:szCs w:val="28"/>
        </w:rPr>
      </w:pPr>
      <w:r w:rsidRPr="0097052A">
        <w:rPr>
          <w:sz w:val="28"/>
          <w:szCs w:val="28"/>
        </w:rPr>
        <w:t>1.3.</w:t>
      </w:r>
      <w:r w:rsidRPr="0097052A">
        <w:rPr>
          <w:sz w:val="28"/>
          <w:szCs w:val="28"/>
        </w:rPr>
        <w:tab/>
        <w:t>Рабочая группа в своей деятельности руководствуется федеральным законодательством, законодательством Республики Башкортостан, муниципальными правовыми актами городского поселения город Благовещенск муниципального района Благовещенский район Республики Башкортостан, а также настоящим Положением.</w:t>
      </w:r>
    </w:p>
    <w:p w:rsidR="00505FFF" w:rsidRPr="0097052A" w:rsidRDefault="00505FFF" w:rsidP="007A63B5">
      <w:pPr>
        <w:widowControl w:val="0"/>
        <w:ind w:firstLine="720"/>
        <w:jc w:val="both"/>
        <w:rPr>
          <w:sz w:val="28"/>
          <w:szCs w:val="28"/>
        </w:rPr>
      </w:pPr>
      <w:r w:rsidRPr="0097052A">
        <w:rPr>
          <w:sz w:val="28"/>
          <w:szCs w:val="28"/>
        </w:rPr>
        <w:t>1.4.</w:t>
      </w:r>
      <w:r w:rsidRPr="0097052A">
        <w:rPr>
          <w:sz w:val="28"/>
          <w:szCs w:val="28"/>
        </w:rPr>
        <w:tab/>
        <w:t>Основными принципами деятельности Рабочей группы являются законность, объективность и гласность в поддержке приоритетных и социально-значимых для городского поселения город Благовещенск муниципального района Благовещенский район Республики Башкортостан направлений инвестиционной деятельности.</w:t>
      </w:r>
    </w:p>
    <w:p w:rsidR="00505FFF" w:rsidRPr="0097052A" w:rsidRDefault="00505FFF" w:rsidP="007A63B5">
      <w:pPr>
        <w:widowControl w:val="0"/>
        <w:ind w:firstLine="539"/>
        <w:jc w:val="center"/>
        <w:rPr>
          <w:b/>
          <w:bCs/>
          <w:sz w:val="28"/>
          <w:szCs w:val="28"/>
        </w:rPr>
      </w:pPr>
    </w:p>
    <w:p w:rsidR="00505FFF" w:rsidRPr="0097052A" w:rsidRDefault="00505FFF" w:rsidP="007A63B5">
      <w:pPr>
        <w:widowControl w:val="0"/>
        <w:jc w:val="center"/>
        <w:rPr>
          <w:b/>
          <w:bCs/>
          <w:sz w:val="28"/>
          <w:szCs w:val="28"/>
        </w:rPr>
      </w:pPr>
      <w:r w:rsidRPr="0097052A">
        <w:rPr>
          <w:b/>
          <w:bCs/>
          <w:sz w:val="28"/>
          <w:szCs w:val="28"/>
          <w:lang w:val="en-US"/>
        </w:rPr>
        <w:t>II</w:t>
      </w:r>
      <w:r w:rsidRPr="0097052A">
        <w:rPr>
          <w:b/>
          <w:bCs/>
          <w:sz w:val="28"/>
          <w:szCs w:val="28"/>
        </w:rPr>
        <w:t>.</w:t>
      </w:r>
      <w:r w:rsidRPr="0097052A">
        <w:rPr>
          <w:b/>
          <w:bCs/>
          <w:sz w:val="28"/>
          <w:szCs w:val="28"/>
        </w:rPr>
        <w:tab/>
        <w:t>Основные задачи</w:t>
      </w:r>
    </w:p>
    <w:p w:rsidR="00505FFF" w:rsidRPr="0097052A" w:rsidRDefault="00505FFF" w:rsidP="007A63B5">
      <w:pPr>
        <w:widowControl w:val="0"/>
        <w:ind w:firstLine="539"/>
        <w:jc w:val="center"/>
        <w:rPr>
          <w:sz w:val="28"/>
          <w:szCs w:val="28"/>
        </w:rPr>
      </w:pP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2.1.</w:t>
      </w:r>
      <w:r w:rsidRPr="0097052A">
        <w:rPr>
          <w:sz w:val="28"/>
          <w:szCs w:val="28"/>
        </w:rPr>
        <w:tab/>
        <w:t xml:space="preserve">Проведение единой инвестиционной политики на территории городского поселения город Благовещенск муниципального района Благовещенский район Республики Башкортостан, развитие принципов и механизмов муниципально-частного партнерства и концессионных соглашений, определение приоритетных и социально-значимых направлений </w:t>
      </w:r>
      <w:r w:rsidRPr="0097052A">
        <w:rPr>
          <w:sz w:val="28"/>
          <w:szCs w:val="28"/>
        </w:rPr>
        <w:lastRenderedPageBreak/>
        <w:t>инвестиционной деятельности.</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2.2.</w:t>
      </w:r>
      <w:r w:rsidRPr="0097052A">
        <w:rPr>
          <w:sz w:val="28"/>
          <w:szCs w:val="28"/>
        </w:rPr>
        <w:tab/>
        <w:t>Выработка рекомендаций по вопросам подготовки и реализации инвестиционных проектов на территории городского поселения город Благовещенск муниципального района Благовещенский район Республики Башкортостан.</w:t>
      </w:r>
    </w:p>
    <w:p w:rsidR="00505FFF" w:rsidRPr="00B11C37" w:rsidRDefault="00505FFF" w:rsidP="00262566">
      <w:pPr>
        <w:widowControl w:val="0"/>
        <w:shd w:val="clear" w:color="auto" w:fill="FFFFFF"/>
        <w:ind w:firstLine="720"/>
        <w:jc w:val="both"/>
        <w:textAlignment w:val="baseline"/>
        <w:rPr>
          <w:sz w:val="28"/>
          <w:szCs w:val="28"/>
        </w:rPr>
      </w:pPr>
      <w:r w:rsidRPr="00B11C37">
        <w:rPr>
          <w:sz w:val="28"/>
          <w:szCs w:val="28"/>
        </w:rPr>
        <w:t>2.3.</w:t>
      </w:r>
      <w:r w:rsidRPr="00B11C37">
        <w:rPr>
          <w:sz w:val="28"/>
          <w:szCs w:val="28"/>
        </w:rPr>
        <w:tab/>
        <w:t>Рассмотрение инвестиционных проектов на предмет целесообразности реализации данных проектов и согласования конкурсной документации для проведения конкурсов на право заключения соглашений муниципально-частного партнерства и концессионных соглашений.</w:t>
      </w:r>
    </w:p>
    <w:p w:rsidR="00505FFF" w:rsidRPr="00262566" w:rsidRDefault="00505FFF" w:rsidP="00262566">
      <w:pPr>
        <w:widowControl w:val="0"/>
        <w:shd w:val="clear" w:color="auto" w:fill="FFFFFF"/>
        <w:ind w:firstLine="720"/>
        <w:jc w:val="both"/>
        <w:textAlignment w:val="baseline"/>
        <w:rPr>
          <w:sz w:val="28"/>
          <w:szCs w:val="28"/>
        </w:rPr>
      </w:pPr>
      <w:r w:rsidRPr="00B11C37">
        <w:rPr>
          <w:sz w:val="28"/>
          <w:szCs w:val="28"/>
        </w:rPr>
        <w:t>2.5.</w:t>
      </w:r>
      <w:r w:rsidRPr="00B11C37">
        <w:rPr>
          <w:sz w:val="28"/>
          <w:szCs w:val="28"/>
        </w:rPr>
        <w:tab/>
        <w:t>Рассмотрение результатов мониторинга реализации</w:t>
      </w:r>
      <w:r w:rsidRPr="00262566">
        <w:rPr>
          <w:sz w:val="28"/>
          <w:szCs w:val="28"/>
        </w:rPr>
        <w:t xml:space="preserve"> инвестиционных проектов.</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2.</w:t>
      </w:r>
      <w:r>
        <w:rPr>
          <w:sz w:val="28"/>
          <w:szCs w:val="28"/>
        </w:rPr>
        <w:t>6</w:t>
      </w:r>
      <w:r w:rsidRPr="0097052A">
        <w:rPr>
          <w:sz w:val="28"/>
          <w:szCs w:val="28"/>
        </w:rPr>
        <w:t>.</w:t>
      </w:r>
      <w:r w:rsidRPr="0097052A">
        <w:rPr>
          <w:sz w:val="28"/>
          <w:szCs w:val="28"/>
        </w:rPr>
        <w:tab/>
        <w:t>Осуществление иных задач, отнесенных к компетенции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p>
    <w:p w:rsidR="00505FFF" w:rsidRPr="0097052A" w:rsidRDefault="00505FFF" w:rsidP="007A63B5">
      <w:pPr>
        <w:widowControl w:val="0"/>
        <w:ind w:firstLine="539"/>
        <w:jc w:val="center"/>
        <w:rPr>
          <w:b/>
          <w:bCs/>
          <w:sz w:val="28"/>
          <w:szCs w:val="28"/>
        </w:rPr>
      </w:pPr>
      <w:r w:rsidRPr="0097052A">
        <w:rPr>
          <w:b/>
          <w:bCs/>
          <w:sz w:val="28"/>
          <w:szCs w:val="28"/>
          <w:lang w:val="en-US"/>
        </w:rPr>
        <w:t>III</w:t>
      </w:r>
      <w:r w:rsidRPr="0097052A">
        <w:rPr>
          <w:b/>
          <w:bCs/>
          <w:sz w:val="28"/>
          <w:szCs w:val="28"/>
        </w:rPr>
        <w:t>.</w:t>
      </w:r>
      <w:r w:rsidRPr="0097052A">
        <w:rPr>
          <w:b/>
          <w:bCs/>
          <w:sz w:val="28"/>
          <w:szCs w:val="28"/>
        </w:rPr>
        <w:tab/>
        <w:t>Права, обязанности и ответственность Рабочей группы</w:t>
      </w:r>
    </w:p>
    <w:p w:rsidR="00505FFF" w:rsidRPr="0097052A" w:rsidRDefault="00505FFF" w:rsidP="007A63B5">
      <w:pPr>
        <w:widowControl w:val="0"/>
        <w:ind w:firstLine="539"/>
        <w:jc w:val="both"/>
        <w:rPr>
          <w:sz w:val="28"/>
          <w:szCs w:val="28"/>
        </w:rPr>
      </w:pP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3.1.</w:t>
      </w:r>
      <w:r w:rsidRPr="0097052A">
        <w:rPr>
          <w:sz w:val="28"/>
          <w:szCs w:val="28"/>
        </w:rPr>
        <w:tab/>
        <w:t>Рабочая группа для осуществления возложенных на нее задач имеет право:</w:t>
      </w: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w:t>
      </w:r>
      <w:r w:rsidRPr="0097052A">
        <w:rPr>
          <w:sz w:val="28"/>
          <w:szCs w:val="28"/>
        </w:rPr>
        <w:tab/>
        <w:t>получать в установленном порядке официальные документы, относящиеся к ее компетенции;</w:t>
      </w: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w:t>
      </w:r>
      <w:r w:rsidRPr="0097052A">
        <w:rPr>
          <w:sz w:val="28"/>
          <w:szCs w:val="28"/>
        </w:rPr>
        <w:tab/>
        <w:t>запрашивать у Главы Администрации городского поселения город Благовещенск муниципального района Благовещенский район Республики Башкортостан материалы о заявителе необходимые для деятельности Рабочей группы;</w:t>
      </w: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w:t>
      </w:r>
      <w:r w:rsidRPr="0097052A">
        <w:rPr>
          <w:sz w:val="28"/>
          <w:szCs w:val="28"/>
        </w:rPr>
        <w:tab/>
        <w:t>заслушивать на своих заседаниях инициатора инвестиционного проекта, по вопросам, относящимся к компетенции Рабочей группы.</w:t>
      </w:r>
    </w:p>
    <w:p w:rsidR="00505FFF" w:rsidRPr="0097052A" w:rsidRDefault="00505FFF" w:rsidP="007A63B5">
      <w:pPr>
        <w:widowControl w:val="0"/>
        <w:shd w:val="clear" w:color="auto" w:fill="FFFFFF"/>
        <w:ind w:firstLine="720"/>
        <w:jc w:val="both"/>
        <w:textAlignment w:val="baseline"/>
        <w:rPr>
          <w:sz w:val="28"/>
          <w:szCs w:val="28"/>
        </w:rPr>
      </w:pPr>
      <w:r w:rsidRPr="0097052A">
        <w:rPr>
          <w:sz w:val="28"/>
          <w:szCs w:val="28"/>
        </w:rPr>
        <w:t>3.2.</w:t>
      </w:r>
      <w:r w:rsidRPr="0097052A">
        <w:rPr>
          <w:sz w:val="28"/>
          <w:szCs w:val="28"/>
        </w:rPr>
        <w:tab/>
        <w:t>Члены Рабочей группы несут ответственность за обеспечение конфиденциальности рассматриваемых инвестиционных проектов, в соответствии с действующим законодательством Российской Федерации.</w:t>
      </w:r>
    </w:p>
    <w:p w:rsidR="00505FFF" w:rsidRPr="0097052A" w:rsidRDefault="00505FFF" w:rsidP="007A63B5">
      <w:pPr>
        <w:widowControl w:val="0"/>
        <w:shd w:val="clear" w:color="auto" w:fill="FFFFFF"/>
        <w:ind w:firstLine="720"/>
        <w:jc w:val="both"/>
        <w:textAlignment w:val="baseline"/>
        <w:rPr>
          <w:sz w:val="28"/>
          <w:szCs w:val="28"/>
        </w:rPr>
      </w:pPr>
    </w:p>
    <w:p w:rsidR="00505FFF" w:rsidRPr="0097052A" w:rsidRDefault="00505FFF" w:rsidP="007A63B5">
      <w:pPr>
        <w:pStyle w:val="formattexttopleveltextindenttext"/>
        <w:widowControl w:val="0"/>
        <w:spacing w:before="0" w:beforeAutospacing="0" w:after="0" w:afterAutospacing="0"/>
        <w:ind w:firstLine="480"/>
        <w:jc w:val="center"/>
        <w:textAlignment w:val="baseline"/>
        <w:rPr>
          <w:b/>
          <w:bCs/>
          <w:sz w:val="28"/>
          <w:szCs w:val="28"/>
        </w:rPr>
      </w:pPr>
      <w:r w:rsidRPr="0097052A">
        <w:rPr>
          <w:b/>
          <w:bCs/>
          <w:sz w:val="28"/>
          <w:szCs w:val="28"/>
          <w:lang w:val="en-US"/>
        </w:rPr>
        <w:t>IV</w:t>
      </w:r>
      <w:r w:rsidRPr="0097052A">
        <w:rPr>
          <w:b/>
          <w:bCs/>
          <w:sz w:val="28"/>
          <w:szCs w:val="28"/>
        </w:rPr>
        <w:t>.</w:t>
      </w:r>
      <w:r w:rsidRPr="0097052A">
        <w:rPr>
          <w:b/>
          <w:bCs/>
          <w:sz w:val="28"/>
          <w:szCs w:val="28"/>
        </w:rPr>
        <w:tab/>
        <w:t>Полномочия Рабочей группы</w:t>
      </w:r>
    </w:p>
    <w:p w:rsidR="00505FFF" w:rsidRPr="0097052A" w:rsidRDefault="00505FFF" w:rsidP="007A63B5">
      <w:pPr>
        <w:pStyle w:val="formattexttopleveltextindenttext"/>
        <w:widowControl w:val="0"/>
        <w:spacing w:before="0" w:beforeAutospacing="0" w:after="0" w:afterAutospacing="0"/>
        <w:ind w:firstLine="480"/>
        <w:jc w:val="center"/>
        <w:textAlignment w:val="baseline"/>
        <w:rPr>
          <w:b/>
          <w:bCs/>
          <w:sz w:val="28"/>
          <w:szCs w:val="28"/>
        </w:rPr>
      </w:pP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4.1.</w:t>
      </w:r>
      <w:r w:rsidRPr="0097052A">
        <w:rPr>
          <w:sz w:val="28"/>
          <w:szCs w:val="28"/>
        </w:rPr>
        <w:tab/>
        <w:t>Рабочая группа, в соответствии с возложенными на нее задачами:</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организует и проводит в установленном порядке заседания по вопросам, отнесенным к компетенции Рабочей группы;</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привлекает к своей работе экспертов и специалистов;</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запрашивает в установленном порядке у инициатора инвестиционного проекта и должностных лиц документы и необходимые материалы по вопросам, отнесенным к компетенции Рабочей группы;</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осуществляет взаимодействие в пределах своей компетенции с федеральными и республиканскими органами исполнительной власти;</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 xml:space="preserve">рассматривает и принимает решения рекомендательного характера о целесообразности или нецелесообразности </w:t>
      </w:r>
      <w:r>
        <w:rPr>
          <w:sz w:val="28"/>
          <w:szCs w:val="28"/>
        </w:rPr>
        <w:t>инвестиционного проекта</w:t>
      </w:r>
      <w:r w:rsidRPr="0097052A">
        <w:rPr>
          <w:sz w:val="28"/>
          <w:szCs w:val="28"/>
        </w:rPr>
        <w:t>;</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r>
      <w:r>
        <w:rPr>
          <w:sz w:val="28"/>
          <w:szCs w:val="28"/>
        </w:rPr>
        <w:t>рассматривает и</w:t>
      </w:r>
      <w:r w:rsidRPr="0097052A">
        <w:rPr>
          <w:sz w:val="28"/>
          <w:szCs w:val="28"/>
        </w:rPr>
        <w:t xml:space="preserve"> </w:t>
      </w:r>
      <w:r>
        <w:rPr>
          <w:sz w:val="28"/>
          <w:szCs w:val="28"/>
        </w:rPr>
        <w:t>дает оценку</w:t>
      </w:r>
      <w:r w:rsidRPr="00A57F36">
        <w:rPr>
          <w:sz w:val="28"/>
          <w:szCs w:val="28"/>
        </w:rPr>
        <w:t xml:space="preserve"> эффективности проекта и определения его сравнительного преимущества</w:t>
      </w:r>
      <w:r w:rsidRPr="0097052A">
        <w:rPr>
          <w:sz w:val="28"/>
          <w:szCs w:val="28"/>
        </w:rPr>
        <w:t>;</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lastRenderedPageBreak/>
        <w:t>-</w:t>
      </w:r>
      <w:r w:rsidRPr="0097052A">
        <w:rPr>
          <w:sz w:val="28"/>
          <w:szCs w:val="28"/>
        </w:rPr>
        <w:tab/>
        <w:t>заслушивает доклады и отчеты членов Рабочей группы о результатах возложенных на них задач в рамках деятельности Рабочей группы;</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рассматривает итоги мониторинга реализации инвестиционных проектов;</w:t>
      </w:r>
    </w:p>
    <w:p w:rsidR="00505FFF" w:rsidRPr="0097052A" w:rsidRDefault="00505FFF" w:rsidP="007A63B5">
      <w:pPr>
        <w:pStyle w:val="formattexttopleveltextindenttext"/>
        <w:widowControl w:val="0"/>
        <w:spacing w:before="0" w:beforeAutospacing="0" w:after="0" w:afterAutospacing="0"/>
        <w:ind w:firstLine="480"/>
        <w:jc w:val="both"/>
        <w:textAlignment w:val="baseline"/>
        <w:rPr>
          <w:sz w:val="28"/>
          <w:szCs w:val="28"/>
        </w:rPr>
      </w:pPr>
      <w:r w:rsidRPr="0097052A">
        <w:rPr>
          <w:sz w:val="28"/>
          <w:szCs w:val="28"/>
        </w:rPr>
        <w:t>-</w:t>
      </w:r>
      <w:r w:rsidRPr="0097052A">
        <w:rPr>
          <w:sz w:val="28"/>
          <w:szCs w:val="28"/>
        </w:rPr>
        <w:tab/>
        <w:t>участвует в рассмотрении предложений по изменению существенных условий инвестиционных проектов.</w:t>
      </w:r>
    </w:p>
    <w:p w:rsidR="00505FFF" w:rsidRPr="0097052A" w:rsidRDefault="00505FFF" w:rsidP="007A63B5">
      <w:pPr>
        <w:pStyle w:val="3"/>
        <w:widowControl w:val="0"/>
        <w:spacing w:before="0" w:beforeAutospacing="0" w:after="0" w:afterAutospacing="0"/>
        <w:jc w:val="center"/>
        <w:textAlignment w:val="baseline"/>
        <w:rPr>
          <w:sz w:val="28"/>
          <w:szCs w:val="28"/>
        </w:rPr>
      </w:pPr>
    </w:p>
    <w:p w:rsidR="00505FFF" w:rsidRPr="0097052A" w:rsidRDefault="00505FFF" w:rsidP="007A63B5">
      <w:pPr>
        <w:pStyle w:val="3"/>
        <w:widowControl w:val="0"/>
        <w:spacing w:before="0" w:beforeAutospacing="0" w:after="0" w:afterAutospacing="0"/>
        <w:jc w:val="center"/>
        <w:textAlignment w:val="baseline"/>
        <w:rPr>
          <w:sz w:val="28"/>
          <w:szCs w:val="28"/>
        </w:rPr>
      </w:pPr>
      <w:r w:rsidRPr="0097052A">
        <w:rPr>
          <w:sz w:val="28"/>
          <w:szCs w:val="28"/>
          <w:lang w:val="en-US"/>
        </w:rPr>
        <w:t>V</w:t>
      </w:r>
      <w:r w:rsidRPr="0097052A">
        <w:rPr>
          <w:sz w:val="28"/>
          <w:szCs w:val="28"/>
        </w:rPr>
        <w:t>.</w:t>
      </w:r>
      <w:r w:rsidRPr="0097052A">
        <w:rPr>
          <w:sz w:val="28"/>
          <w:szCs w:val="28"/>
        </w:rPr>
        <w:tab/>
        <w:t>Состав Рабочей группы</w:t>
      </w:r>
    </w:p>
    <w:p w:rsidR="00505FFF" w:rsidRPr="0097052A" w:rsidRDefault="00505FFF" w:rsidP="007A63B5">
      <w:pPr>
        <w:pStyle w:val="3"/>
        <w:widowControl w:val="0"/>
        <w:spacing w:before="0" w:beforeAutospacing="0" w:after="0" w:afterAutospacing="0"/>
        <w:jc w:val="center"/>
        <w:textAlignment w:val="baseline"/>
        <w:rPr>
          <w:sz w:val="28"/>
          <w:szCs w:val="28"/>
        </w:rPr>
      </w:pP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5.1.</w:t>
      </w:r>
      <w:r w:rsidRPr="0097052A">
        <w:rPr>
          <w:sz w:val="28"/>
          <w:szCs w:val="28"/>
        </w:rPr>
        <w:tab/>
        <w:t xml:space="preserve">Состав Рабочей группы формируется из представителей органов местного самоуправления муниципального района Благовещенский район Республики Башкортостан, представителей организаций всех форм собственности и не менее 3-х депутатов Совета городского поселения </w:t>
      </w:r>
      <w:r w:rsidRPr="0097052A">
        <w:rPr>
          <w:sz w:val="28"/>
          <w:szCs w:val="28"/>
          <w:shd w:val="clear" w:color="auto" w:fill="FFFFFF"/>
        </w:rPr>
        <w:t>город Благовещенск</w:t>
      </w:r>
      <w:r w:rsidRPr="0097052A">
        <w:rPr>
          <w:sz w:val="28"/>
          <w:szCs w:val="28"/>
        </w:rPr>
        <w:t xml:space="preserve"> муниципального района Благовещенский район Республики Башкортостан.</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5.2.</w:t>
      </w:r>
      <w:r w:rsidRPr="0097052A">
        <w:rPr>
          <w:sz w:val="28"/>
          <w:szCs w:val="28"/>
        </w:rPr>
        <w:tab/>
        <w:t>Рабочая группа состоит из председателя Рабочей группы, заместителя председателя Рабочей группы, ответственного секретаря Рабочей группы и членов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5.3.</w:t>
      </w:r>
      <w:r w:rsidRPr="0097052A">
        <w:rPr>
          <w:sz w:val="28"/>
          <w:szCs w:val="28"/>
        </w:rPr>
        <w:tab/>
        <w:t>Председатель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осуществляет общее руководство деятельностью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организует деятельность Рабочей группы и обеспечивает контроль исполнения ее решений;</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назначает дату и формирует повестку дня заседаний Рабочей группы с учетом предложений членов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рассматривает вопросы, связанные с реализацией решений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несет персональную ответственность за невыполнение или ненадлежащее выполнение возложенных на Рабочую группу задач;</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осуществляет иные полномочия по обеспечению деятельности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5.4.</w:t>
      </w:r>
      <w:r w:rsidRPr="0097052A">
        <w:rPr>
          <w:sz w:val="28"/>
          <w:szCs w:val="28"/>
        </w:rPr>
        <w:tab/>
        <w:t>Ответственный секретарь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осуществляет информационно-аналитическое и организационно-техническое обеспечение заседаний Рабочей группы, подготовку и организацию их проведения;</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информирует членов Рабочей группы и приглашенных лиц о повестке, дате проведения заседания с направлением материалов;</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осуществляет ведение протоколов заседаний;</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осуществляет доведение решений Рабочей группы до всех членов комиссии.</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5.5.</w:t>
      </w:r>
      <w:r w:rsidRPr="0097052A">
        <w:rPr>
          <w:sz w:val="28"/>
          <w:szCs w:val="28"/>
        </w:rPr>
        <w:tab/>
        <w:t>Члены комиссии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вносят предложения, касающиеся направлений, планов, а также вопросов, рассматриваемых на заседании;</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выполняют решения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участвуют в изучении и обсуждении рекомендаций;</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lastRenderedPageBreak/>
        <w:t>-</w:t>
      </w:r>
      <w:r w:rsidRPr="0097052A">
        <w:rPr>
          <w:sz w:val="28"/>
          <w:szCs w:val="28"/>
        </w:rPr>
        <w:tab/>
        <w:t>подготавливают информационные и аналитические материалы;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w:t>
      </w:r>
      <w:r w:rsidRPr="0097052A">
        <w:rPr>
          <w:sz w:val="28"/>
          <w:szCs w:val="28"/>
        </w:rPr>
        <w:tab/>
        <w:t>выполняют другие поручения, связанные с работой Рабочей группы.</w:t>
      </w:r>
    </w:p>
    <w:p w:rsidR="00505FFF" w:rsidRPr="0097052A" w:rsidRDefault="00505FFF" w:rsidP="007A63B5">
      <w:pPr>
        <w:pStyle w:val="formattexttopleveltextindenttext"/>
        <w:widowControl w:val="0"/>
        <w:spacing w:before="0" w:beforeAutospacing="0" w:after="0" w:afterAutospacing="0"/>
        <w:ind w:firstLine="720"/>
        <w:jc w:val="both"/>
        <w:textAlignment w:val="baseline"/>
        <w:rPr>
          <w:sz w:val="28"/>
          <w:szCs w:val="28"/>
        </w:rPr>
      </w:pPr>
      <w:r w:rsidRPr="0097052A">
        <w:rPr>
          <w:sz w:val="28"/>
          <w:szCs w:val="28"/>
        </w:rPr>
        <w:t>5.6.</w:t>
      </w:r>
      <w:r w:rsidRPr="0097052A">
        <w:rPr>
          <w:sz w:val="28"/>
          <w:szCs w:val="28"/>
        </w:rPr>
        <w:tab/>
        <w:t>В период временного отсутствия председателя Рабочей группы руководство деятельностью Рабочей группы осуществляет заместитель председателя Рабочей группы.</w:t>
      </w:r>
    </w:p>
    <w:p w:rsidR="00505FFF" w:rsidRPr="0097052A" w:rsidRDefault="00505FFF" w:rsidP="007A63B5">
      <w:pPr>
        <w:pStyle w:val="3"/>
        <w:widowControl w:val="0"/>
        <w:spacing w:before="0" w:beforeAutospacing="0" w:after="0" w:afterAutospacing="0"/>
        <w:jc w:val="center"/>
        <w:textAlignment w:val="baseline"/>
        <w:rPr>
          <w:sz w:val="28"/>
          <w:szCs w:val="28"/>
        </w:rPr>
      </w:pPr>
    </w:p>
    <w:p w:rsidR="00505FFF" w:rsidRPr="0097052A" w:rsidRDefault="00505FFF" w:rsidP="007A63B5">
      <w:pPr>
        <w:pStyle w:val="3"/>
        <w:widowControl w:val="0"/>
        <w:spacing w:before="0" w:beforeAutospacing="0" w:after="0" w:afterAutospacing="0"/>
        <w:jc w:val="center"/>
        <w:textAlignment w:val="baseline"/>
        <w:rPr>
          <w:sz w:val="28"/>
          <w:szCs w:val="28"/>
        </w:rPr>
      </w:pPr>
      <w:r w:rsidRPr="0097052A">
        <w:rPr>
          <w:sz w:val="28"/>
          <w:szCs w:val="28"/>
          <w:lang w:val="en-US"/>
        </w:rPr>
        <w:t>VI</w:t>
      </w:r>
      <w:r w:rsidRPr="0097052A">
        <w:rPr>
          <w:sz w:val="28"/>
          <w:szCs w:val="28"/>
        </w:rPr>
        <w:t>.</w:t>
      </w:r>
      <w:r w:rsidRPr="0097052A">
        <w:rPr>
          <w:sz w:val="28"/>
          <w:szCs w:val="28"/>
        </w:rPr>
        <w:tab/>
        <w:t>Порядок проведения заседания Рабочей группы</w:t>
      </w:r>
    </w:p>
    <w:p w:rsidR="00505FFF" w:rsidRPr="0097052A" w:rsidRDefault="00505FFF" w:rsidP="007A63B5">
      <w:pPr>
        <w:pStyle w:val="3"/>
        <w:widowControl w:val="0"/>
        <w:spacing w:before="0" w:beforeAutospacing="0" w:after="0" w:afterAutospacing="0"/>
        <w:jc w:val="center"/>
        <w:textAlignment w:val="baseline"/>
        <w:rPr>
          <w:sz w:val="28"/>
          <w:szCs w:val="28"/>
        </w:rPr>
      </w:pP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6.1.</w:t>
      </w:r>
      <w:r w:rsidRPr="0097052A">
        <w:rPr>
          <w:sz w:val="28"/>
          <w:szCs w:val="28"/>
        </w:rPr>
        <w:tab/>
        <w:t>Заседания Рабочей группы проводятся по мере необходимости.</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6.2.</w:t>
      </w:r>
      <w:r w:rsidRPr="0097052A">
        <w:rPr>
          <w:sz w:val="28"/>
          <w:szCs w:val="28"/>
        </w:rPr>
        <w:tab/>
        <w:t>Заседания Рабочей группы проводит председатель.</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6.3.</w:t>
      </w:r>
      <w:r w:rsidRPr="0097052A">
        <w:rPr>
          <w:sz w:val="28"/>
          <w:szCs w:val="28"/>
        </w:rPr>
        <w:tab/>
        <w:t>Рабочая группа правомочна обсуждать вопросы и принимать решения при участии в заседании не менее половины общего числа ее членов.</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6.4.</w:t>
      </w:r>
      <w:r w:rsidRPr="0097052A">
        <w:rPr>
          <w:sz w:val="28"/>
          <w:szCs w:val="28"/>
        </w:rPr>
        <w:tab/>
        <w:t>Рабочая группа принимает решения на своих заседаниях путем открытого голосования. Решение считается принятым, если за него проголосовало более половины числа присутствующих на заседании членов Рабочей группы. При равенстве голосов голос председательствующего на заседании является решающим.</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6.5.</w:t>
      </w:r>
      <w:r w:rsidRPr="0097052A">
        <w:rPr>
          <w:sz w:val="28"/>
          <w:szCs w:val="28"/>
        </w:rPr>
        <w:tab/>
        <w:t>На заседаниях Рабочей группы по приглашению могут присутствовать лица, не являющиеся ее членами, без права голоса.</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6.6.</w:t>
      </w:r>
      <w:r w:rsidRPr="0097052A">
        <w:rPr>
          <w:sz w:val="28"/>
          <w:szCs w:val="28"/>
        </w:rPr>
        <w:tab/>
        <w:t>Заседание Рабочей группы оформляется протоколом, который подписывается председателем и ответственным секретарем Рабочей группы.</w:t>
      </w:r>
    </w:p>
    <w:p w:rsidR="00505FFF" w:rsidRPr="00B11C37" w:rsidRDefault="00505FFF" w:rsidP="007A63B5">
      <w:pPr>
        <w:pStyle w:val="ConsPlusNormal"/>
        <w:widowControl w:val="0"/>
        <w:tabs>
          <w:tab w:val="left" w:pos="1418"/>
        </w:tabs>
        <w:ind w:firstLine="709"/>
        <w:jc w:val="both"/>
        <w:rPr>
          <w:spacing w:val="2"/>
          <w:sz w:val="28"/>
          <w:szCs w:val="28"/>
        </w:rPr>
      </w:pPr>
      <w:r w:rsidRPr="0097052A">
        <w:rPr>
          <w:spacing w:val="2"/>
          <w:sz w:val="28"/>
          <w:szCs w:val="28"/>
        </w:rPr>
        <w:t xml:space="preserve">6.7. После поступления предложения </w:t>
      </w:r>
      <w:r>
        <w:rPr>
          <w:spacing w:val="2"/>
          <w:sz w:val="28"/>
          <w:szCs w:val="28"/>
        </w:rPr>
        <w:t>инициатора инвестиционного проекта</w:t>
      </w:r>
      <w:r w:rsidRPr="0097052A">
        <w:rPr>
          <w:spacing w:val="2"/>
          <w:sz w:val="28"/>
          <w:szCs w:val="28"/>
        </w:rPr>
        <w:t xml:space="preserve"> от Главы Администрации, Рабочая группа</w:t>
      </w:r>
      <w:r>
        <w:rPr>
          <w:spacing w:val="2"/>
          <w:sz w:val="28"/>
          <w:szCs w:val="28"/>
        </w:rPr>
        <w:t xml:space="preserve"> </w:t>
      </w:r>
      <w:r w:rsidRPr="0097052A">
        <w:rPr>
          <w:spacing w:val="2"/>
          <w:sz w:val="28"/>
          <w:szCs w:val="28"/>
        </w:rPr>
        <w:t>рассматривает на заседании</w:t>
      </w:r>
      <w:r w:rsidRPr="0097052A">
        <w:rPr>
          <w:sz w:val="28"/>
          <w:szCs w:val="28"/>
        </w:rPr>
        <w:t xml:space="preserve"> и готовит </w:t>
      </w:r>
      <w:r w:rsidRPr="0097052A">
        <w:rPr>
          <w:sz w:val="28"/>
          <w:szCs w:val="28"/>
          <w:lang w:eastAsia="ru-RU"/>
        </w:rPr>
        <w:t>заключение о возможности или невозможности</w:t>
      </w:r>
      <w:r w:rsidRPr="0097052A">
        <w:rPr>
          <w:sz w:val="28"/>
          <w:szCs w:val="28"/>
        </w:rPr>
        <w:t xml:space="preserve"> заключения </w:t>
      </w:r>
      <w:r>
        <w:rPr>
          <w:sz w:val="28"/>
          <w:szCs w:val="28"/>
        </w:rPr>
        <w:t>соглашений инвестиционных проектов</w:t>
      </w:r>
      <w:r w:rsidRPr="0097052A">
        <w:rPr>
          <w:sz w:val="28"/>
          <w:szCs w:val="28"/>
        </w:rPr>
        <w:t xml:space="preserve"> с учетом следующих требований</w:t>
      </w:r>
      <w:r>
        <w:rPr>
          <w:sz w:val="28"/>
          <w:szCs w:val="28"/>
        </w:rPr>
        <w:t>, в зависимости от объекта проекта соглашения</w:t>
      </w:r>
      <w:r w:rsidRPr="0097052A">
        <w:rPr>
          <w:sz w:val="28"/>
          <w:szCs w:val="28"/>
        </w:rPr>
        <w:t>:</w:t>
      </w:r>
    </w:p>
    <w:p w:rsidR="00505FFF" w:rsidRPr="0097052A" w:rsidRDefault="00505FFF" w:rsidP="007A63B5">
      <w:pPr>
        <w:pStyle w:val="ConsPlusNormal"/>
        <w:widowControl w:val="0"/>
        <w:ind w:firstLine="709"/>
        <w:jc w:val="both"/>
        <w:rPr>
          <w:sz w:val="28"/>
          <w:szCs w:val="28"/>
        </w:rPr>
      </w:pPr>
      <w:r w:rsidRPr="0097052A">
        <w:rPr>
          <w:sz w:val="28"/>
          <w:szCs w:val="28"/>
        </w:rPr>
        <w:t>-</w:t>
      </w:r>
      <w:r>
        <w:rPr>
          <w:sz w:val="28"/>
          <w:szCs w:val="28"/>
        </w:rPr>
        <w:t xml:space="preserve"> </w:t>
      </w:r>
      <w:r w:rsidRPr="0097052A">
        <w:rPr>
          <w:sz w:val="28"/>
          <w:szCs w:val="28"/>
        </w:rPr>
        <w:t xml:space="preserve">о возможности согласования финансовой модели на условиях, предложенных в </w:t>
      </w:r>
      <w:r>
        <w:rPr>
          <w:sz w:val="28"/>
          <w:szCs w:val="28"/>
        </w:rPr>
        <w:t>инвестиционном проекте</w:t>
      </w:r>
      <w:r w:rsidRPr="0097052A">
        <w:rPr>
          <w:sz w:val="28"/>
          <w:szCs w:val="28"/>
        </w:rPr>
        <w:t>;</w:t>
      </w:r>
    </w:p>
    <w:p w:rsidR="00505FFF" w:rsidRPr="0097052A" w:rsidRDefault="00505FFF" w:rsidP="007A63B5">
      <w:pPr>
        <w:pStyle w:val="ConsPlusNormal"/>
        <w:widowControl w:val="0"/>
        <w:ind w:firstLine="709"/>
        <w:jc w:val="both"/>
        <w:rPr>
          <w:sz w:val="28"/>
          <w:szCs w:val="28"/>
        </w:rPr>
      </w:pPr>
      <w:r w:rsidRPr="0097052A">
        <w:rPr>
          <w:sz w:val="28"/>
          <w:szCs w:val="28"/>
        </w:rPr>
        <w:t>-</w:t>
      </w:r>
      <w:r>
        <w:rPr>
          <w:sz w:val="28"/>
          <w:szCs w:val="28"/>
        </w:rPr>
        <w:t xml:space="preserve"> </w:t>
      </w:r>
      <w:r w:rsidRPr="0097052A">
        <w:rPr>
          <w:sz w:val="28"/>
          <w:szCs w:val="28"/>
        </w:rPr>
        <w:t>о размере платы;</w:t>
      </w:r>
    </w:p>
    <w:p w:rsidR="00505FFF" w:rsidRPr="0097052A" w:rsidRDefault="00505FFF" w:rsidP="007A63B5">
      <w:pPr>
        <w:pStyle w:val="ConsPlusNormal"/>
        <w:widowControl w:val="0"/>
        <w:ind w:firstLine="709"/>
        <w:jc w:val="both"/>
        <w:rPr>
          <w:sz w:val="28"/>
          <w:szCs w:val="28"/>
        </w:rPr>
      </w:pPr>
      <w:r w:rsidRPr="0097052A">
        <w:rPr>
          <w:sz w:val="28"/>
          <w:szCs w:val="28"/>
        </w:rPr>
        <w:t>-</w:t>
      </w:r>
      <w:r>
        <w:rPr>
          <w:sz w:val="28"/>
          <w:szCs w:val="28"/>
        </w:rPr>
        <w:t xml:space="preserve"> </w:t>
      </w:r>
      <w:r w:rsidRPr="0097052A">
        <w:rPr>
          <w:sz w:val="28"/>
          <w:szCs w:val="28"/>
        </w:rPr>
        <w:t>о порядке и сроке возмещения расходов сторон в случае досрочного расторжения соглашения</w:t>
      </w:r>
      <w:r>
        <w:rPr>
          <w:sz w:val="28"/>
          <w:szCs w:val="28"/>
        </w:rPr>
        <w:t xml:space="preserve"> инвестиционного проекта</w:t>
      </w:r>
      <w:r w:rsidRPr="0097052A">
        <w:rPr>
          <w:sz w:val="28"/>
          <w:szCs w:val="28"/>
        </w:rPr>
        <w:t>;</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 xml:space="preserve">о способе и размере обеспечения исполнения </w:t>
      </w:r>
      <w:r>
        <w:rPr>
          <w:sz w:val="28"/>
          <w:szCs w:val="28"/>
        </w:rPr>
        <w:t>обязательств по инвестиционному проекту</w:t>
      </w:r>
      <w:r w:rsidRPr="0097052A">
        <w:rPr>
          <w:sz w:val="28"/>
          <w:szCs w:val="28"/>
        </w:rPr>
        <w:t>;</w:t>
      </w:r>
    </w:p>
    <w:p w:rsidR="00505FFF" w:rsidRPr="0097052A" w:rsidRDefault="00505FFF" w:rsidP="007A63B5">
      <w:pPr>
        <w:pStyle w:val="ConsPlusNormal"/>
        <w:widowControl w:val="0"/>
        <w:ind w:firstLine="709"/>
        <w:jc w:val="both"/>
        <w:rPr>
          <w:sz w:val="28"/>
          <w:szCs w:val="28"/>
        </w:rPr>
      </w:pPr>
      <w:r w:rsidRPr="0097052A">
        <w:rPr>
          <w:sz w:val="28"/>
          <w:szCs w:val="28"/>
        </w:rPr>
        <w:t>-</w:t>
      </w:r>
      <w:r>
        <w:rPr>
          <w:sz w:val="28"/>
          <w:szCs w:val="28"/>
        </w:rPr>
        <w:t xml:space="preserve"> </w:t>
      </w:r>
      <w:r w:rsidRPr="0097052A">
        <w:rPr>
          <w:sz w:val="28"/>
          <w:szCs w:val="28"/>
        </w:rPr>
        <w:t xml:space="preserve">об отсутствии ограничения в обороте либо об изъятии объекта </w:t>
      </w:r>
      <w:r>
        <w:rPr>
          <w:sz w:val="28"/>
          <w:szCs w:val="28"/>
        </w:rPr>
        <w:t>инвестиционного проекта</w:t>
      </w:r>
      <w:r w:rsidRPr="0097052A">
        <w:rPr>
          <w:sz w:val="28"/>
          <w:szCs w:val="28"/>
        </w:rPr>
        <w:t>;</w:t>
      </w:r>
    </w:p>
    <w:p w:rsidR="00505FFF" w:rsidRPr="0097052A" w:rsidRDefault="00505FFF" w:rsidP="007A63B5">
      <w:pPr>
        <w:pStyle w:val="ConsPlusNormal"/>
        <w:widowControl w:val="0"/>
        <w:ind w:firstLine="709"/>
        <w:jc w:val="both"/>
        <w:rPr>
          <w:sz w:val="28"/>
          <w:szCs w:val="28"/>
        </w:rPr>
      </w:pPr>
      <w:r w:rsidRPr="0097052A">
        <w:rPr>
          <w:sz w:val="28"/>
          <w:szCs w:val="28"/>
        </w:rPr>
        <w:t>-</w:t>
      </w:r>
      <w:r>
        <w:rPr>
          <w:sz w:val="28"/>
          <w:szCs w:val="28"/>
        </w:rPr>
        <w:t xml:space="preserve"> </w:t>
      </w:r>
      <w:r w:rsidRPr="0097052A">
        <w:rPr>
          <w:sz w:val="28"/>
          <w:szCs w:val="28"/>
        </w:rPr>
        <w:t xml:space="preserve">о наличии права собственности на объект </w:t>
      </w:r>
      <w:r>
        <w:rPr>
          <w:sz w:val="28"/>
          <w:szCs w:val="28"/>
        </w:rPr>
        <w:t>инвестиционного проекта</w:t>
      </w:r>
      <w:r w:rsidRPr="0097052A">
        <w:rPr>
          <w:sz w:val="28"/>
          <w:szCs w:val="28"/>
        </w:rPr>
        <w:t>;</w:t>
      </w:r>
    </w:p>
    <w:p w:rsidR="00505FFF" w:rsidRPr="0097052A" w:rsidRDefault="00505FFF" w:rsidP="007A63B5">
      <w:pPr>
        <w:pStyle w:val="ConsPlusNormal"/>
        <w:widowControl w:val="0"/>
        <w:ind w:firstLine="709"/>
        <w:jc w:val="both"/>
        <w:rPr>
          <w:sz w:val="28"/>
          <w:szCs w:val="28"/>
        </w:rPr>
      </w:pPr>
      <w:r w:rsidRPr="0097052A">
        <w:rPr>
          <w:sz w:val="28"/>
          <w:szCs w:val="28"/>
        </w:rPr>
        <w:t>-</w:t>
      </w:r>
      <w:r>
        <w:rPr>
          <w:sz w:val="28"/>
          <w:szCs w:val="28"/>
        </w:rPr>
        <w:t xml:space="preserve"> </w:t>
      </w:r>
      <w:r w:rsidRPr="0097052A">
        <w:rPr>
          <w:sz w:val="28"/>
          <w:szCs w:val="28"/>
        </w:rPr>
        <w:t xml:space="preserve">о наличии права собственности у третьих лиц на объект </w:t>
      </w:r>
      <w:r>
        <w:rPr>
          <w:sz w:val="28"/>
          <w:szCs w:val="28"/>
        </w:rPr>
        <w:t>инвестиционном проекте</w:t>
      </w:r>
      <w:r w:rsidRPr="0097052A">
        <w:rPr>
          <w:sz w:val="28"/>
          <w:szCs w:val="28"/>
        </w:rPr>
        <w:t>;</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 xml:space="preserve">о необходимости реконструкции и (или) создания объекта </w:t>
      </w:r>
      <w:r>
        <w:rPr>
          <w:sz w:val="28"/>
          <w:szCs w:val="28"/>
        </w:rPr>
        <w:t>инвестиционного проекта</w:t>
      </w:r>
      <w:r w:rsidRPr="0097052A">
        <w:rPr>
          <w:sz w:val="28"/>
          <w:szCs w:val="28"/>
        </w:rPr>
        <w:t>;</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 xml:space="preserve">о соответствии Генеральному плану городского поселения город Благовещенск муниципального района Благовещенский район Республики Башкортостан и градостроительным регламентам в составе Правил </w:t>
      </w:r>
      <w:r w:rsidRPr="0097052A">
        <w:rPr>
          <w:sz w:val="28"/>
          <w:szCs w:val="28"/>
        </w:rPr>
        <w:lastRenderedPageBreak/>
        <w:t>землепользования и застройки городского поселения город Благовещенск муниципального района Благовещенский район Республики Башкортостан, включающего информацию:</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о разрешённых видах использования земельного участка;</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о влиянии на изменение ландшафта;</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о влиянии на инженерную инфраструктуру;</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о влиянии на транспортные потоки;</w:t>
      </w:r>
    </w:p>
    <w:p w:rsidR="00505FFF" w:rsidRPr="0097052A" w:rsidRDefault="00505FFF" w:rsidP="007A63B5">
      <w:pPr>
        <w:pStyle w:val="ConsPlusNormal"/>
        <w:widowControl w:val="0"/>
        <w:tabs>
          <w:tab w:val="left" w:pos="1418"/>
        </w:tabs>
        <w:ind w:firstLine="709"/>
        <w:jc w:val="both"/>
        <w:rPr>
          <w:b/>
          <w:bCs/>
          <w:sz w:val="28"/>
          <w:szCs w:val="28"/>
        </w:rPr>
      </w:pPr>
      <w:r w:rsidRPr="0097052A">
        <w:rPr>
          <w:sz w:val="28"/>
          <w:szCs w:val="28"/>
        </w:rPr>
        <w:t>•</w:t>
      </w:r>
      <w:r>
        <w:rPr>
          <w:sz w:val="28"/>
          <w:szCs w:val="28"/>
        </w:rPr>
        <w:t xml:space="preserve"> </w:t>
      </w:r>
      <w:r w:rsidRPr="0097052A">
        <w:rPr>
          <w:sz w:val="28"/>
          <w:szCs w:val="28"/>
        </w:rPr>
        <w:t>о наличии других вариантов предполагаемого места размещения объекта инвестирования;</w:t>
      </w:r>
    </w:p>
    <w:p w:rsidR="00505FFF" w:rsidRPr="0097052A" w:rsidRDefault="00505FFF" w:rsidP="007A63B5">
      <w:pPr>
        <w:widowControl w:val="0"/>
        <w:tabs>
          <w:tab w:val="left" w:pos="1418"/>
        </w:tabs>
        <w:ind w:firstLine="709"/>
        <w:jc w:val="both"/>
        <w:rPr>
          <w:sz w:val="28"/>
          <w:szCs w:val="28"/>
        </w:rPr>
      </w:pPr>
      <w:r w:rsidRPr="0097052A">
        <w:rPr>
          <w:sz w:val="28"/>
          <w:szCs w:val="28"/>
        </w:rPr>
        <w:t>-</w:t>
      </w:r>
      <w:r w:rsidRPr="0097052A">
        <w:rPr>
          <w:sz w:val="28"/>
          <w:szCs w:val="28"/>
        </w:rPr>
        <w:tab/>
        <w:t>о соответствии создания и (или) реконструкции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программам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 муниципальной программе;</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о соответствии объектов теплоснабжения, централизованных систем горячего водоснабжения, холодного водоснабжения и (или) водоотведения утверждённым схемам теплоснабжения, водоснабжения, водоотведения;</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 xml:space="preserve">об оценке инвестиционных условий и рисков </w:t>
      </w:r>
      <w:r>
        <w:rPr>
          <w:sz w:val="28"/>
          <w:szCs w:val="28"/>
        </w:rPr>
        <w:t>инвестиционного проекта</w:t>
      </w:r>
      <w:r w:rsidRPr="0097052A">
        <w:rPr>
          <w:sz w:val="28"/>
          <w:szCs w:val="28"/>
        </w:rPr>
        <w:t>;</w:t>
      </w:r>
    </w:p>
    <w:p w:rsidR="00505FFF" w:rsidRPr="0097052A" w:rsidRDefault="00505FFF" w:rsidP="007A63B5">
      <w:pPr>
        <w:pStyle w:val="ConsPlusNormal"/>
        <w:widowControl w:val="0"/>
        <w:tabs>
          <w:tab w:val="left" w:pos="1418"/>
        </w:tabs>
        <w:ind w:firstLine="709"/>
        <w:jc w:val="both"/>
        <w:rPr>
          <w:sz w:val="28"/>
          <w:szCs w:val="28"/>
        </w:rPr>
      </w:pPr>
      <w:r w:rsidRPr="0097052A">
        <w:rPr>
          <w:sz w:val="28"/>
          <w:szCs w:val="28"/>
        </w:rPr>
        <w:t>-</w:t>
      </w:r>
      <w:r>
        <w:rPr>
          <w:sz w:val="28"/>
          <w:szCs w:val="28"/>
        </w:rPr>
        <w:t xml:space="preserve"> </w:t>
      </w:r>
      <w:r w:rsidRPr="0097052A">
        <w:rPr>
          <w:sz w:val="28"/>
          <w:szCs w:val="28"/>
        </w:rPr>
        <w:t xml:space="preserve">об оценке экономической и бюджетной эффективности проекта </w:t>
      </w:r>
      <w:r>
        <w:rPr>
          <w:sz w:val="28"/>
          <w:szCs w:val="28"/>
        </w:rPr>
        <w:t>инвестиционного проекта</w:t>
      </w:r>
      <w:r w:rsidRPr="0097052A">
        <w:rPr>
          <w:sz w:val="28"/>
          <w:szCs w:val="28"/>
        </w:rPr>
        <w:t>;</w:t>
      </w:r>
    </w:p>
    <w:p w:rsidR="00505FFF" w:rsidRPr="0097052A" w:rsidRDefault="00505FFF" w:rsidP="007A63B5">
      <w:pPr>
        <w:widowControl w:val="0"/>
        <w:ind w:firstLine="709"/>
        <w:jc w:val="both"/>
        <w:rPr>
          <w:sz w:val="28"/>
          <w:szCs w:val="28"/>
        </w:rPr>
      </w:pPr>
      <w:r w:rsidRPr="0097052A">
        <w:rPr>
          <w:sz w:val="28"/>
          <w:szCs w:val="28"/>
        </w:rPr>
        <w:t>-</w:t>
      </w:r>
      <w:r>
        <w:rPr>
          <w:sz w:val="28"/>
          <w:szCs w:val="28"/>
        </w:rPr>
        <w:t xml:space="preserve"> </w:t>
      </w:r>
      <w:r w:rsidRPr="0097052A">
        <w:rPr>
          <w:sz w:val="28"/>
          <w:szCs w:val="28"/>
        </w:rPr>
        <w:t xml:space="preserve">о возможности реализации </w:t>
      </w:r>
      <w:r>
        <w:rPr>
          <w:sz w:val="28"/>
          <w:szCs w:val="28"/>
        </w:rPr>
        <w:t>инвестиционном проекте</w:t>
      </w:r>
      <w:r w:rsidRPr="0097052A">
        <w:rPr>
          <w:sz w:val="28"/>
          <w:szCs w:val="28"/>
        </w:rPr>
        <w:t xml:space="preserve"> на иных условиях;</w:t>
      </w:r>
    </w:p>
    <w:p w:rsidR="00505FFF" w:rsidRPr="0097052A" w:rsidRDefault="00505FFF" w:rsidP="007A63B5">
      <w:pPr>
        <w:widowControl w:val="0"/>
        <w:ind w:firstLine="709"/>
        <w:jc w:val="both"/>
        <w:rPr>
          <w:sz w:val="28"/>
          <w:szCs w:val="28"/>
        </w:rPr>
      </w:pPr>
      <w:r w:rsidRPr="0097052A">
        <w:rPr>
          <w:sz w:val="28"/>
          <w:szCs w:val="28"/>
        </w:rPr>
        <w:t>-</w:t>
      </w:r>
      <w:r>
        <w:rPr>
          <w:sz w:val="28"/>
          <w:szCs w:val="28"/>
        </w:rPr>
        <w:t xml:space="preserve"> </w:t>
      </w:r>
      <w:r w:rsidRPr="0097052A">
        <w:rPr>
          <w:sz w:val="28"/>
          <w:szCs w:val="28"/>
        </w:rPr>
        <w:t xml:space="preserve">об оценке других </w:t>
      </w:r>
      <w:r>
        <w:rPr>
          <w:sz w:val="28"/>
          <w:szCs w:val="28"/>
        </w:rPr>
        <w:t>условий инвестиционного проекта</w:t>
      </w:r>
      <w:r w:rsidRPr="0097052A">
        <w:rPr>
          <w:sz w:val="28"/>
          <w:szCs w:val="28"/>
        </w:rPr>
        <w:t>.</w:t>
      </w:r>
    </w:p>
    <w:p w:rsidR="00505FFF" w:rsidRPr="00AF1BB2" w:rsidRDefault="00505FFF" w:rsidP="007A63B5">
      <w:pPr>
        <w:widowControl w:val="0"/>
        <w:ind w:firstLine="709"/>
        <w:jc w:val="both"/>
        <w:rPr>
          <w:sz w:val="28"/>
          <w:szCs w:val="28"/>
        </w:rPr>
      </w:pPr>
      <w:r w:rsidRPr="00AF1BB2">
        <w:rPr>
          <w:spacing w:val="2"/>
          <w:sz w:val="28"/>
          <w:szCs w:val="28"/>
        </w:rPr>
        <w:t xml:space="preserve">Проект муниципально-частного партнерства </w:t>
      </w:r>
      <w:r w:rsidRPr="00AF1BB2">
        <w:rPr>
          <w:sz w:val="28"/>
          <w:szCs w:val="28"/>
        </w:rPr>
        <w:t>Рабочая группа рассматривает путем заседаний и подготовки заключения в течении девяноста дней</w:t>
      </w:r>
      <w:r>
        <w:rPr>
          <w:sz w:val="28"/>
          <w:szCs w:val="28"/>
        </w:rPr>
        <w:t xml:space="preserve"> в соответствии </w:t>
      </w:r>
      <w:r w:rsidRPr="00BE368E">
        <w:rPr>
          <w:spacing w:val="2"/>
          <w:sz w:val="28"/>
          <w:szCs w:val="28"/>
        </w:rPr>
        <w:t>с Федеральн</w:t>
      </w:r>
      <w:r>
        <w:rPr>
          <w:spacing w:val="2"/>
          <w:sz w:val="28"/>
          <w:szCs w:val="28"/>
        </w:rPr>
        <w:t>ым</w:t>
      </w:r>
      <w:r w:rsidRPr="00BE368E">
        <w:rPr>
          <w:spacing w:val="2"/>
          <w:sz w:val="28"/>
          <w:szCs w:val="28"/>
        </w:rPr>
        <w:t xml:space="preserve"> закон</w:t>
      </w:r>
      <w:r>
        <w:rPr>
          <w:spacing w:val="2"/>
          <w:sz w:val="28"/>
          <w:szCs w:val="28"/>
        </w:rPr>
        <w:t>ом</w:t>
      </w:r>
      <w:r w:rsidRPr="00BE368E">
        <w:rPr>
          <w:spacing w:val="2"/>
          <w:sz w:val="28"/>
          <w:szCs w:val="28"/>
        </w:rPr>
        <w:t xml:space="preserve"> от 13.07.2015 № 224-ФЗ «О</w:t>
      </w:r>
      <w:r>
        <w:rPr>
          <w:spacing w:val="2"/>
          <w:sz w:val="28"/>
          <w:szCs w:val="28"/>
        </w:rPr>
        <w:t xml:space="preserve"> </w:t>
      </w:r>
      <w:r w:rsidRPr="00BE368E">
        <w:rPr>
          <w:spacing w:val="2"/>
          <w:sz w:val="28"/>
          <w:szCs w:val="28"/>
        </w:rPr>
        <w:t xml:space="preserve">государственно-частном, муниципально-частном партнерстве в Российской Федерации и внесении изменений в отдельные законодательные акты Российской Федерации», </w:t>
      </w:r>
      <w:r w:rsidRPr="00AF1BB2">
        <w:rPr>
          <w:sz w:val="28"/>
          <w:szCs w:val="28"/>
        </w:rPr>
        <w:t>с учетом всех вышеперечисленных требований.</w:t>
      </w:r>
    </w:p>
    <w:p w:rsidR="00505FFF" w:rsidRPr="0097052A" w:rsidRDefault="00505FFF" w:rsidP="00B11C37">
      <w:pPr>
        <w:widowControl w:val="0"/>
        <w:ind w:firstLine="709"/>
        <w:jc w:val="both"/>
        <w:rPr>
          <w:sz w:val="28"/>
          <w:szCs w:val="28"/>
        </w:rPr>
      </w:pPr>
      <w:r w:rsidRPr="00AF1BB2">
        <w:rPr>
          <w:spacing w:val="2"/>
          <w:sz w:val="28"/>
          <w:szCs w:val="28"/>
        </w:rPr>
        <w:t xml:space="preserve">Проект концессионного соглашения </w:t>
      </w:r>
      <w:r w:rsidRPr="00AF1BB2">
        <w:rPr>
          <w:sz w:val="28"/>
          <w:szCs w:val="28"/>
        </w:rPr>
        <w:t xml:space="preserve">Рабочая группа рассматривает путем заседаний и подготовки заключения в течении </w:t>
      </w:r>
      <w:r>
        <w:rPr>
          <w:sz w:val="28"/>
          <w:szCs w:val="28"/>
        </w:rPr>
        <w:t>тридцати</w:t>
      </w:r>
      <w:r w:rsidRPr="00AF1BB2">
        <w:rPr>
          <w:sz w:val="28"/>
          <w:szCs w:val="28"/>
        </w:rPr>
        <w:t xml:space="preserve"> дней в соответствии </w:t>
      </w:r>
      <w:r w:rsidRPr="00BE368E">
        <w:rPr>
          <w:spacing w:val="2"/>
          <w:sz w:val="28"/>
          <w:szCs w:val="28"/>
        </w:rPr>
        <w:t>Федеральным законом от 21.07.2005 №</w:t>
      </w:r>
      <w:r>
        <w:rPr>
          <w:spacing w:val="2"/>
          <w:sz w:val="28"/>
          <w:szCs w:val="28"/>
        </w:rPr>
        <w:t xml:space="preserve"> </w:t>
      </w:r>
      <w:r w:rsidRPr="00BE368E">
        <w:rPr>
          <w:spacing w:val="2"/>
          <w:sz w:val="28"/>
          <w:szCs w:val="28"/>
        </w:rPr>
        <w:t>115-ФЗ «О концессионных соглашениях»</w:t>
      </w:r>
      <w:r w:rsidRPr="00AF1BB2">
        <w:rPr>
          <w:sz w:val="28"/>
          <w:szCs w:val="28"/>
        </w:rPr>
        <w:t>, с учетом всех вышеперечисленных требований</w:t>
      </w:r>
      <w:r w:rsidRPr="0097052A">
        <w:rPr>
          <w:sz w:val="28"/>
          <w:szCs w:val="28"/>
        </w:rPr>
        <w:t>.</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w:t>
      </w:r>
      <w:r>
        <w:rPr>
          <w:sz w:val="28"/>
          <w:szCs w:val="28"/>
        </w:rPr>
        <w:t>8</w:t>
      </w:r>
      <w:r w:rsidRPr="0097052A">
        <w:rPr>
          <w:sz w:val="28"/>
          <w:szCs w:val="28"/>
        </w:rPr>
        <w:t>.</w:t>
      </w:r>
      <w:r w:rsidRPr="0097052A">
        <w:rPr>
          <w:sz w:val="28"/>
          <w:szCs w:val="28"/>
        </w:rPr>
        <w:tab/>
        <w:t>Решения Рабочей группы могут приниматься в заочном порядке без проведения заседания при наличии положительных заключений членов Рабочей группы.</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w:t>
      </w:r>
      <w:r>
        <w:rPr>
          <w:sz w:val="28"/>
          <w:szCs w:val="28"/>
        </w:rPr>
        <w:t>9</w:t>
      </w:r>
      <w:r w:rsidRPr="0097052A">
        <w:rPr>
          <w:sz w:val="28"/>
          <w:szCs w:val="28"/>
        </w:rPr>
        <w:t>.</w:t>
      </w:r>
      <w:r w:rsidRPr="0097052A">
        <w:rPr>
          <w:sz w:val="28"/>
          <w:szCs w:val="28"/>
        </w:rPr>
        <w:tab/>
        <w:t xml:space="preserve">Результаты работы Рабочей группы оформляются решением, которое подписывается всеми, принявшими участие в заседании Рабочей </w:t>
      </w:r>
      <w:r w:rsidRPr="0097052A">
        <w:rPr>
          <w:sz w:val="28"/>
          <w:szCs w:val="28"/>
        </w:rPr>
        <w:lastRenderedPageBreak/>
        <w:t>группы.</w:t>
      </w:r>
    </w:p>
    <w:p w:rsidR="00505FFF" w:rsidRPr="0097052A"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w:t>
      </w:r>
      <w:r>
        <w:rPr>
          <w:sz w:val="28"/>
          <w:szCs w:val="28"/>
        </w:rPr>
        <w:t>10</w:t>
      </w:r>
      <w:r w:rsidRPr="0097052A">
        <w:rPr>
          <w:sz w:val="28"/>
          <w:szCs w:val="28"/>
        </w:rPr>
        <w:t>.</w:t>
      </w:r>
      <w:r w:rsidRPr="0097052A">
        <w:rPr>
          <w:sz w:val="28"/>
          <w:szCs w:val="28"/>
        </w:rPr>
        <w:tab/>
        <w:t>Решения Рабочей группы направляются для работы членам рабочей группы, в течение трех рабочих дней со дня проведения заседания.</w:t>
      </w: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r w:rsidRPr="0097052A">
        <w:rPr>
          <w:sz w:val="28"/>
          <w:szCs w:val="28"/>
        </w:rPr>
        <w:t>6.</w:t>
      </w:r>
      <w:r>
        <w:rPr>
          <w:sz w:val="28"/>
          <w:szCs w:val="28"/>
        </w:rPr>
        <w:t>11</w:t>
      </w:r>
      <w:r w:rsidRPr="0097052A">
        <w:rPr>
          <w:sz w:val="28"/>
          <w:szCs w:val="28"/>
        </w:rPr>
        <w:t>.</w:t>
      </w:r>
      <w:r w:rsidRPr="0097052A">
        <w:rPr>
          <w:sz w:val="28"/>
          <w:szCs w:val="28"/>
        </w:rPr>
        <w:tab/>
        <w:t>Заключение Рабочей группы направляется главе Администрации в течение трех рабочих дней со дня подписания заключения.</w:t>
      </w: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Default="00505FFF" w:rsidP="007A63B5">
      <w:pPr>
        <w:pStyle w:val="formattexttopleveltextindenttext"/>
        <w:widowControl w:val="0"/>
        <w:spacing w:before="0" w:beforeAutospacing="0" w:after="0" w:afterAutospacing="0"/>
        <w:ind w:firstLine="709"/>
        <w:jc w:val="both"/>
        <w:textAlignment w:val="baseline"/>
        <w:rPr>
          <w:sz w:val="28"/>
          <w:szCs w:val="28"/>
        </w:rPr>
      </w:pPr>
    </w:p>
    <w:p w:rsidR="00505FFF" w:rsidRPr="0097052A" w:rsidRDefault="00505FFF" w:rsidP="007A63B5">
      <w:pPr>
        <w:widowControl w:val="0"/>
        <w:ind w:firstLine="5400"/>
      </w:pPr>
      <w:r w:rsidRPr="0097052A">
        <w:lastRenderedPageBreak/>
        <w:t xml:space="preserve">Приложение № 2 </w:t>
      </w:r>
    </w:p>
    <w:p w:rsidR="00505FFF" w:rsidRPr="0097052A" w:rsidRDefault="00505FFF" w:rsidP="007A63B5">
      <w:pPr>
        <w:widowControl w:val="0"/>
        <w:ind w:left="5387"/>
      </w:pPr>
      <w:r w:rsidRPr="0097052A">
        <w:t xml:space="preserve">к постановлению Администрации городского поселения город Благовещенск муниципального района Благовещенский район </w:t>
      </w:r>
    </w:p>
    <w:p w:rsidR="00505FFF" w:rsidRPr="0097052A" w:rsidRDefault="00505FFF" w:rsidP="007A63B5">
      <w:pPr>
        <w:widowControl w:val="0"/>
        <w:ind w:left="5387"/>
      </w:pPr>
      <w:r w:rsidRPr="0097052A">
        <w:t xml:space="preserve">Республики Башкортостан </w:t>
      </w:r>
    </w:p>
    <w:p w:rsidR="00505FFF" w:rsidRPr="0097052A" w:rsidRDefault="00505FFF" w:rsidP="007A63B5">
      <w:pPr>
        <w:widowControl w:val="0"/>
        <w:ind w:left="5387"/>
        <w:rPr>
          <w:sz w:val="28"/>
          <w:szCs w:val="28"/>
        </w:rPr>
      </w:pPr>
      <w:r w:rsidRPr="0097052A">
        <w:t>№ ___ от «__» _________ 2021 г.</w:t>
      </w:r>
    </w:p>
    <w:p w:rsidR="00505FFF" w:rsidRPr="0097052A" w:rsidRDefault="00505FFF" w:rsidP="007A63B5">
      <w:pPr>
        <w:widowControl w:val="0"/>
        <w:ind w:left="5245"/>
        <w:rPr>
          <w:sz w:val="28"/>
          <w:szCs w:val="28"/>
        </w:rPr>
      </w:pPr>
    </w:p>
    <w:p w:rsidR="00505FFF" w:rsidRPr="0097052A" w:rsidRDefault="00505FFF" w:rsidP="007A63B5">
      <w:pPr>
        <w:widowControl w:val="0"/>
        <w:jc w:val="center"/>
        <w:rPr>
          <w:b/>
          <w:bCs/>
          <w:sz w:val="28"/>
          <w:szCs w:val="28"/>
        </w:rPr>
      </w:pPr>
      <w:r w:rsidRPr="0097052A">
        <w:rPr>
          <w:b/>
          <w:bCs/>
          <w:sz w:val="28"/>
          <w:szCs w:val="28"/>
        </w:rPr>
        <w:t xml:space="preserve">Состав Рабочей группы по рассмотрению проектов муниципально-частного партнерства и концессионных соглашений </w:t>
      </w:r>
    </w:p>
    <w:p w:rsidR="00505FFF" w:rsidRPr="0097052A" w:rsidRDefault="00505FFF" w:rsidP="007A63B5">
      <w:pPr>
        <w:widowControl w:val="0"/>
        <w:jc w:val="center"/>
        <w:rPr>
          <w:b/>
          <w:bCs/>
          <w:sz w:val="28"/>
          <w:szCs w:val="28"/>
        </w:rPr>
      </w:pPr>
    </w:p>
    <w:tbl>
      <w:tblPr>
        <w:tblW w:w="0" w:type="auto"/>
        <w:jc w:val="center"/>
        <w:tblLook w:val="00A0"/>
      </w:tblPr>
      <w:tblGrid>
        <w:gridCol w:w="3447"/>
        <w:gridCol w:w="517"/>
        <w:gridCol w:w="5381"/>
      </w:tblGrid>
      <w:tr w:rsidR="00505FFF" w:rsidRPr="0097052A">
        <w:trPr>
          <w:trHeight w:val="567"/>
          <w:jc w:val="center"/>
        </w:trPr>
        <w:tc>
          <w:tcPr>
            <w:tcW w:w="9345" w:type="dxa"/>
            <w:gridSpan w:val="3"/>
          </w:tcPr>
          <w:p w:rsidR="00505FFF" w:rsidRPr="0097052A" w:rsidRDefault="00505FFF" w:rsidP="007A63B5">
            <w:pPr>
              <w:widowControl w:val="0"/>
              <w:jc w:val="both"/>
              <w:rPr>
                <w:b/>
                <w:bCs/>
                <w:sz w:val="28"/>
                <w:szCs w:val="28"/>
              </w:rPr>
            </w:pPr>
            <w:r w:rsidRPr="0097052A">
              <w:rPr>
                <w:b/>
                <w:bCs/>
                <w:sz w:val="28"/>
                <w:szCs w:val="28"/>
              </w:rPr>
              <w:t>Председатель Рабочей группы:</w:t>
            </w:r>
          </w:p>
          <w:p w:rsidR="00505FFF" w:rsidRPr="0097052A" w:rsidRDefault="00505FFF" w:rsidP="007A63B5">
            <w:pPr>
              <w:widowControl w:val="0"/>
              <w:jc w:val="both"/>
              <w:rPr>
                <w:sz w:val="28"/>
                <w:szCs w:val="28"/>
              </w:rPr>
            </w:pP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Субботина Айгуль Асхабутдиновна</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2C0306" w:rsidP="007A63B5">
            <w:pPr>
              <w:widowControl w:val="0"/>
              <w:jc w:val="both"/>
              <w:rPr>
                <w:sz w:val="28"/>
                <w:szCs w:val="28"/>
              </w:rPr>
            </w:pPr>
            <w:r>
              <w:rPr>
                <w:sz w:val="28"/>
                <w:szCs w:val="28"/>
              </w:rPr>
              <w:t>у</w:t>
            </w:r>
            <w:r w:rsidR="00505FFF" w:rsidRPr="0097052A">
              <w:rPr>
                <w:sz w:val="28"/>
                <w:szCs w:val="28"/>
              </w:rPr>
              <w:t>правляющий делами Администрации городского поселения город Благовещенск муниципального района Благовещенский район Республики Башкортостан</w:t>
            </w:r>
          </w:p>
        </w:tc>
      </w:tr>
      <w:tr w:rsidR="00505FFF" w:rsidRPr="0097052A">
        <w:trPr>
          <w:trHeight w:val="567"/>
          <w:jc w:val="center"/>
        </w:trPr>
        <w:tc>
          <w:tcPr>
            <w:tcW w:w="9345" w:type="dxa"/>
            <w:gridSpan w:val="3"/>
          </w:tcPr>
          <w:p w:rsidR="00505FFF" w:rsidRPr="0097052A" w:rsidRDefault="00505FFF" w:rsidP="007A63B5">
            <w:pPr>
              <w:widowControl w:val="0"/>
              <w:jc w:val="both"/>
              <w:rPr>
                <w:b/>
                <w:bCs/>
                <w:sz w:val="28"/>
                <w:szCs w:val="28"/>
              </w:rPr>
            </w:pPr>
            <w:r w:rsidRPr="0097052A">
              <w:rPr>
                <w:b/>
                <w:bCs/>
                <w:sz w:val="28"/>
                <w:szCs w:val="28"/>
              </w:rPr>
              <w:t>Заместитель председателя Рабочей группы:</w:t>
            </w:r>
          </w:p>
          <w:p w:rsidR="00505FFF" w:rsidRPr="0097052A" w:rsidRDefault="00505FFF" w:rsidP="007A63B5">
            <w:pPr>
              <w:widowControl w:val="0"/>
              <w:jc w:val="both"/>
              <w:rPr>
                <w:b/>
                <w:bCs/>
                <w:sz w:val="16"/>
                <w:szCs w:val="16"/>
              </w:rPr>
            </w:pP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Заболотский Андрей Викторович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2C0306" w:rsidP="007A63B5">
            <w:pPr>
              <w:widowControl w:val="0"/>
              <w:jc w:val="both"/>
              <w:rPr>
                <w:sz w:val="28"/>
                <w:szCs w:val="28"/>
              </w:rPr>
            </w:pPr>
            <w:r>
              <w:rPr>
                <w:sz w:val="28"/>
                <w:szCs w:val="28"/>
              </w:rPr>
              <w:t>н</w:t>
            </w:r>
            <w:r w:rsidR="00505FFF" w:rsidRPr="0097052A">
              <w:rPr>
                <w:sz w:val="28"/>
                <w:szCs w:val="28"/>
              </w:rPr>
              <w:t>ачальник общего отдела Администрации городского поселения город Благовещенск муниципального района Благовещенский район Республики Башкортостан</w:t>
            </w:r>
          </w:p>
        </w:tc>
      </w:tr>
      <w:tr w:rsidR="00505FFF" w:rsidRPr="0097052A">
        <w:trPr>
          <w:trHeight w:val="567"/>
          <w:jc w:val="center"/>
        </w:trPr>
        <w:tc>
          <w:tcPr>
            <w:tcW w:w="9345" w:type="dxa"/>
            <w:gridSpan w:val="3"/>
          </w:tcPr>
          <w:p w:rsidR="00505FFF" w:rsidRPr="0097052A" w:rsidRDefault="00505FFF" w:rsidP="007A63B5">
            <w:pPr>
              <w:widowControl w:val="0"/>
              <w:jc w:val="both"/>
              <w:rPr>
                <w:sz w:val="28"/>
                <w:szCs w:val="28"/>
              </w:rPr>
            </w:pPr>
            <w:r w:rsidRPr="0097052A">
              <w:rPr>
                <w:b/>
                <w:bCs/>
                <w:sz w:val="28"/>
                <w:szCs w:val="28"/>
              </w:rPr>
              <w:t>Ответственный секретарь Рабочей группы:</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Сарыгина Наталья Сергеевна</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2C0306" w:rsidP="007A63B5">
            <w:pPr>
              <w:widowControl w:val="0"/>
              <w:jc w:val="both"/>
              <w:rPr>
                <w:sz w:val="28"/>
                <w:szCs w:val="28"/>
              </w:rPr>
            </w:pPr>
            <w:r>
              <w:rPr>
                <w:sz w:val="28"/>
                <w:szCs w:val="28"/>
              </w:rPr>
              <w:t>з</w:t>
            </w:r>
            <w:r w:rsidR="00505FFF" w:rsidRPr="0097052A">
              <w:rPr>
                <w:sz w:val="28"/>
                <w:szCs w:val="28"/>
              </w:rPr>
              <w:t>аведующий сектором по муниципальным закупкам Администрации городского поселения город Благовещенск муниципального района Благовещенский район Республики Башкортостан</w:t>
            </w:r>
          </w:p>
        </w:tc>
      </w:tr>
      <w:tr w:rsidR="00505FFF" w:rsidRPr="0097052A">
        <w:trPr>
          <w:trHeight w:val="567"/>
          <w:jc w:val="center"/>
        </w:trPr>
        <w:tc>
          <w:tcPr>
            <w:tcW w:w="9345" w:type="dxa"/>
            <w:gridSpan w:val="3"/>
          </w:tcPr>
          <w:p w:rsidR="00505FFF" w:rsidRPr="0097052A" w:rsidRDefault="00505FFF" w:rsidP="007A63B5">
            <w:pPr>
              <w:widowControl w:val="0"/>
              <w:jc w:val="both"/>
              <w:rPr>
                <w:sz w:val="28"/>
                <w:szCs w:val="28"/>
              </w:rPr>
            </w:pPr>
            <w:r w:rsidRPr="0097052A">
              <w:rPr>
                <w:b/>
                <w:bCs/>
                <w:sz w:val="28"/>
                <w:szCs w:val="28"/>
              </w:rPr>
              <w:t>Члены Рабочей группы:</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Метелева Екатерина Владимировна</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2C0306" w:rsidP="007A63B5">
            <w:pPr>
              <w:widowControl w:val="0"/>
              <w:jc w:val="both"/>
              <w:rPr>
                <w:sz w:val="28"/>
                <w:szCs w:val="28"/>
              </w:rPr>
            </w:pPr>
            <w:r>
              <w:rPr>
                <w:sz w:val="28"/>
                <w:szCs w:val="28"/>
              </w:rPr>
              <w:t>г</w:t>
            </w:r>
            <w:r w:rsidR="00505FFF" w:rsidRPr="0097052A">
              <w:rPr>
                <w:sz w:val="28"/>
                <w:szCs w:val="28"/>
              </w:rPr>
              <w:t>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Ямалетдинова Фарида Нургалиевна</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2C0306" w:rsidP="007A63B5">
            <w:pPr>
              <w:widowControl w:val="0"/>
              <w:jc w:val="both"/>
              <w:rPr>
                <w:sz w:val="28"/>
                <w:szCs w:val="28"/>
              </w:rPr>
            </w:pPr>
            <w:r>
              <w:rPr>
                <w:sz w:val="28"/>
                <w:szCs w:val="28"/>
              </w:rPr>
              <w:t>г</w:t>
            </w:r>
            <w:r w:rsidR="00505FFF" w:rsidRPr="0097052A">
              <w:rPr>
                <w:sz w:val="28"/>
                <w:szCs w:val="28"/>
              </w:rPr>
              <w:t>лавный бухгалтер Администрации городского поселения город Благовещенск муниципального района Благовещенский район Республики Башкортостан;</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Карабанова Анна Николаевна</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2C0306" w:rsidP="007A63B5">
            <w:pPr>
              <w:widowControl w:val="0"/>
              <w:jc w:val="both"/>
              <w:rPr>
                <w:sz w:val="28"/>
                <w:szCs w:val="28"/>
              </w:rPr>
            </w:pPr>
            <w:r>
              <w:rPr>
                <w:sz w:val="28"/>
                <w:szCs w:val="28"/>
              </w:rPr>
              <w:t>з</w:t>
            </w:r>
            <w:r w:rsidR="00505FFF" w:rsidRPr="0097052A">
              <w:rPr>
                <w:sz w:val="28"/>
                <w:szCs w:val="28"/>
              </w:rPr>
              <w:t>аместитель главы Администрации Муниципального района Благовещенский район Республики Башкортостан по экономике и предпринимательству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lastRenderedPageBreak/>
              <w:t>Бурунов Александр Анатольевич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505FFF" w:rsidP="007A63B5">
            <w:pPr>
              <w:widowControl w:val="0"/>
              <w:jc w:val="both"/>
              <w:rPr>
                <w:sz w:val="28"/>
                <w:szCs w:val="28"/>
              </w:rPr>
            </w:pPr>
            <w:r w:rsidRPr="0097052A">
              <w:rPr>
                <w:sz w:val="28"/>
                <w:szCs w:val="28"/>
              </w:rPr>
              <w:t>Заместитель главы Администрации Муниципального района Благовещенский район Республики Башкортостан по финансовым вопросам – начальник финансового управления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Дмитриев Никита Николаевич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505FFF" w:rsidP="007A63B5">
            <w:pPr>
              <w:widowControl w:val="0"/>
              <w:jc w:val="both"/>
              <w:rPr>
                <w:sz w:val="28"/>
                <w:szCs w:val="28"/>
              </w:rPr>
            </w:pPr>
            <w:r w:rsidRPr="0097052A">
              <w:rPr>
                <w:sz w:val="28"/>
                <w:szCs w:val="28"/>
              </w:rPr>
              <w:t>Заместитель главы Администрации Муниципального района Благовещенский район Республики Башкортостан по строительству и жилищно-коммунальному хозяйству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Тумакова Светлана Тахировна</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505FFF" w:rsidP="007A63B5">
            <w:pPr>
              <w:widowControl w:val="0"/>
              <w:jc w:val="both"/>
              <w:rPr>
                <w:sz w:val="28"/>
                <w:szCs w:val="28"/>
              </w:rPr>
            </w:pPr>
            <w:r w:rsidRPr="0097052A">
              <w:rPr>
                <w:sz w:val="28"/>
                <w:szCs w:val="28"/>
              </w:rPr>
              <w:t>Начальник юридического отдела Администрации Муниципального района Благовещенский район Республики Башкортостан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Исламов Руслан Ринатович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505FFF" w:rsidP="007A63B5">
            <w:pPr>
              <w:widowControl w:val="0"/>
              <w:jc w:val="both"/>
              <w:rPr>
                <w:sz w:val="28"/>
                <w:szCs w:val="28"/>
              </w:rPr>
            </w:pPr>
            <w:r w:rsidRPr="0097052A">
              <w:rPr>
                <w:sz w:val="28"/>
                <w:szCs w:val="28"/>
              </w:rPr>
              <w:t>Начальник отдела по управлению собственностью Администрации Муниципального района Благовещенский район Республики Башкортостан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EA50C7">
              <w:rPr>
                <w:color w:val="000000"/>
                <w:sz w:val="28"/>
                <w:szCs w:val="28"/>
                <w:shd w:val="clear" w:color="auto" w:fill="FFFFFF"/>
              </w:rPr>
              <w:t>Фасхутдинов Р</w:t>
            </w:r>
            <w:r>
              <w:rPr>
                <w:color w:val="000000"/>
                <w:sz w:val="28"/>
                <w:szCs w:val="28"/>
                <w:shd w:val="clear" w:color="auto" w:fill="FFFFFF"/>
              </w:rPr>
              <w:t>убин Расулович</w:t>
            </w:r>
          </w:p>
        </w:tc>
        <w:tc>
          <w:tcPr>
            <w:tcW w:w="517" w:type="dxa"/>
          </w:tcPr>
          <w:p w:rsidR="00505FFF" w:rsidRPr="0097052A" w:rsidRDefault="00505FFF" w:rsidP="007A63B5">
            <w:pPr>
              <w:widowControl w:val="0"/>
              <w:jc w:val="both"/>
              <w:rPr>
                <w:sz w:val="28"/>
                <w:szCs w:val="28"/>
              </w:rPr>
            </w:pPr>
          </w:p>
        </w:tc>
        <w:tc>
          <w:tcPr>
            <w:tcW w:w="5381" w:type="dxa"/>
          </w:tcPr>
          <w:p w:rsidR="00505FFF" w:rsidRPr="0097052A" w:rsidRDefault="00505FFF" w:rsidP="007A63B5">
            <w:pPr>
              <w:widowControl w:val="0"/>
              <w:jc w:val="both"/>
              <w:rPr>
                <w:sz w:val="28"/>
                <w:szCs w:val="28"/>
              </w:rPr>
            </w:pPr>
            <w:r>
              <w:rPr>
                <w:color w:val="000000"/>
                <w:sz w:val="28"/>
                <w:szCs w:val="28"/>
                <w:shd w:val="clear" w:color="auto" w:fill="FFFFFF"/>
              </w:rPr>
              <w:t>Г</w:t>
            </w:r>
            <w:r w:rsidRPr="00EA50C7">
              <w:rPr>
                <w:color w:val="000000"/>
                <w:sz w:val="28"/>
                <w:szCs w:val="28"/>
                <w:shd w:val="clear" w:color="auto" w:fill="FFFFFF"/>
              </w:rPr>
              <w:t>лавный архитектор – начальник отдела градостроительства и жилищных вопросов Администрации Муниципального района Благовещенский район Республики Башкортостан</w:t>
            </w:r>
            <w:r>
              <w:rPr>
                <w:color w:val="000000"/>
                <w:sz w:val="28"/>
                <w:szCs w:val="28"/>
                <w:shd w:val="clear" w:color="auto" w:fill="FFFFFF"/>
              </w:rPr>
              <w:t xml:space="preserve"> (по согласованию);</w:t>
            </w:r>
          </w:p>
        </w:tc>
      </w:tr>
      <w:tr w:rsidR="00505FFF" w:rsidRPr="0097052A">
        <w:trPr>
          <w:trHeight w:val="567"/>
          <w:jc w:val="center"/>
        </w:trPr>
        <w:tc>
          <w:tcPr>
            <w:tcW w:w="3447" w:type="dxa"/>
          </w:tcPr>
          <w:p w:rsidR="00505FFF" w:rsidRPr="00EA50C7" w:rsidRDefault="00505FFF" w:rsidP="007A63B5">
            <w:pPr>
              <w:widowControl w:val="0"/>
              <w:rPr>
                <w:color w:val="000000"/>
                <w:sz w:val="28"/>
                <w:szCs w:val="28"/>
                <w:shd w:val="clear" w:color="auto" w:fill="FFFFFF"/>
              </w:rPr>
            </w:pPr>
            <w:r>
              <w:rPr>
                <w:color w:val="000000"/>
                <w:sz w:val="28"/>
                <w:szCs w:val="28"/>
                <w:shd w:val="clear" w:color="auto" w:fill="FFFFFF"/>
              </w:rPr>
              <w:t>Килина Алсу Фаридовна</w:t>
            </w:r>
          </w:p>
        </w:tc>
        <w:tc>
          <w:tcPr>
            <w:tcW w:w="517" w:type="dxa"/>
          </w:tcPr>
          <w:p w:rsidR="00505FFF" w:rsidRPr="0097052A" w:rsidRDefault="00505FFF" w:rsidP="007A63B5">
            <w:pPr>
              <w:widowControl w:val="0"/>
              <w:jc w:val="both"/>
              <w:rPr>
                <w:sz w:val="28"/>
                <w:szCs w:val="28"/>
              </w:rPr>
            </w:pPr>
            <w:r>
              <w:rPr>
                <w:sz w:val="28"/>
                <w:szCs w:val="28"/>
              </w:rPr>
              <w:t>-</w:t>
            </w:r>
          </w:p>
        </w:tc>
        <w:tc>
          <w:tcPr>
            <w:tcW w:w="5381" w:type="dxa"/>
          </w:tcPr>
          <w:p w:rsidR="00505FFF" w:rsidRDefault="00505FFF" w:rsidP="007A63B5">
            <w:pPr>
              <w:widowControl w:val="0"/>
              <w:jc w:val="both"/>
              <w:rPr>
                <w:color w:val="000000"/>
                <w:sz w:val="28"/>
                <w:szCs w:val="28"/>
                <w:shd w:val="clear" w:color="auto" w:fill="FFFFFF"/>
              </w:rPr>
            </w:pPr>
            <w:r>
              <w:rPr>
                <w:color w:val="000000"/>
                <w:sz w:val="28"/>
                <w:szCs w:val="28"/>
                <w:shd w:val="clear" w:color="auto" w:fill="FFFFFF"/>
              </w:rPr>
              <w:t xml:space="preserve">Ведущий специалист отдела промышленности и инвестиций </w:t>
            </w:r>
            <w:r w:rsidRPr="00EA50C7">
              <w:rPr>
                <w:color w:val="000000"/>
                <w:sz w:val="28"/>
                <w:szCs w:val="28"/>
                <w:shd w:val="clear" w:color="auto" w:fill="FFFFFF"/>
              </w:rPr>
              <w:t>Администрации Муниципального района Благовещенский район Республики Башкортостан</w:t>
            </w:r>
            <w:r>
              <w:rPr>
                <w:color w:val="000000"/>
                <w:sz w:val="28"/>
                <w:szCs w:val="28"/>
                <w:shd w:val="clear" w:color="auto" w:fill="FFFFFF"/>
              </w:rPr>
              <w:t xml:space="preserve">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Мельников Виктор Иванович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505FFF" w:rsidP="007A63B5">
            <w:pPr>
              <w:widowControl w:val="0"/>
              <w:jc w:val="both"/>
              <w:rPr>
                <w:sz w:val="28"/>
                <w:szCs w:val="28"/>
              </w:rPr>
            </w:pPr>
            <w:r w:rsidRPr="0097052A">
              <w:rPr>
                <w:sz w:val="28"/>
                <w:szCs w:val="28"/>
              </w:rPr>
              <w:t>Депутат городского поселения город Благовещенск муниципального района Благовещенский район Республики Башкортостан от избирательного округа № 12 (по согласованию);</w:t>
            </w:r>
          </w:p>
        </w:tc>
      </w:tr>
      <w:tr w:rsidR="00505FFF" w:rsidRPr="0097052A">
        <w:trPr>
          <w:trHeight w:val="567"/>
          <w:jc w:val="center"/>
        </w:trPr>
        <w:tc>
          <w:tcPr>
            <w:tcW w:w="3447" w:type="dxa"/>
          </w:tcPr>
          <w:p w:rsidR="00505FFF" w:rsidRPr="0097052A" w:rsidRDefault="00505FFF" w:rsidP="007A63B5">
            <w:pPr>
              <w:widowControl w:val="0"/>
              <w:rPr>
                <w:sz w:val="28"/>
                <w:szCs w:val="28"/>
              </w:rPr>
            </w:pPr>
            <w:r w:rsidRPr="0097052A">
              <w:rPr>
                <w:sz w:val="28"/>
                <w:szCs w:val="28"/>
              </w:rPr>
              <w:t>Афанасьев Василий Владимирович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97052A" w:rsidRDefault="00505FFF" w:rsidP="007A63B5">
            <w:pPr>
              <w:widowControl w:val="0"/>
              <w:jc w:val="both"/>
              <w:rPr>
                <w:sz w:val="28"/>
                <w:szCs w:val="28"/>
              </w:rPr>
            </w:pPr>
            <w:r w:rsidRPr="0097052A">
              <w:rPr>
                <w:sz w:val="28"/>
                <w:szCs w:val="28"/>
              </w:rPr>
              <w:t>Депутат городского поселения город Благовещенск муниципального района Благовещенский район Республики Башкортостан от избирательного округа № 6 (по согласованию);</w:t>
            </w:r>
          </w:p>
        </w:tc>
      </w:tr>
      <w:tr w:rsidR="00505FFF" w:rsidRPr="00FC61DB">
        <w:trPr>
          <w:trHeight w:val="567"/>
          <w:jc w:val="center"/>
        </w:trPr>
        <w:tc>
          <w:tcPr>
            <w:tcW w:w="3447" w:type="dxa"/>
          </w:tcPr>
          <w:p w:rsidR="00505FFF" w:rsidRPr="0097052A" w:rsidRDefault="00505FFF" w:rsidP="007A63B5">
            <w:pPr>
              <w:widowControl w:val="0"/>
              <w:rPr>
                <w:sz w:val="28"/>
                <w:szCs w:val="28"/>
              </w:rPr>
            </w:pPr>
            <w:r w:rsidRPr="0097052A">
              <w:rPr>
                <w:sz w:val="28"/>
                <w:szCs w:val="28"/>
              </w:rPr>
              <w:t>Аюпов Айдар Айратович</w:t>
            </w:r>
          </w:p>
        </w:tc>
        <w:tc>
          <w:tcPr>
            <w:tcW w:w="517" w:type="dxa"/>
          </w:tcPr>
          <w:p w:rsidR="00505FFF" w:rsidRPr="0097052A" w:rsidRDefault="00505FFF" w:rsidP="007A63B5">
            <w:pPr>
              <w:widowControl w:val="0"/>
              <w:jc w:val="both"/>
              <w:rPr>
                <w:sz w:val="28"/>
                <w:szCs w:val="28"/>
              </w:rPr>
            </w:pPr>
            <w:r w:rsidRPr="0097052A">
              <w:rPr>
                <w:sz w:val="28"/>
                <w:szCs w:val="28"/>
              </w:rPr>
              <w:t>-</w:t>
            </w:r>
          </w:p>
        </w:tc>
        <w:tc>
          <w:tcPr>
            <w:tcW w:w="5381" w:type="dxa"/>
          </w:tcPr>
          <w:p w:rsidR="00505FFF" w:rsidRPr="00C7463F" w:rsidRDefault="00505FFF" w:rsidP="007A63B5">
            <w:pPr>
              <w:widowControl w:val="0"/>
              <w:jc w:val="both"/>
              <w:rPr>
                <w:sz w:val="28"/>
                <w:szCs w:val="28"/>
              </w:rPr>
            </w:pPr>
            <w:r w:rsidRPr="0097052A">
              <w:rPr>
                <w:sz w:val="28"/>
                <w:szCs w:val="28"/>
              </w:rPr>
              <w:t>Депутат городского поселения город Благовещенск муниципального района Благовещенский район Республики Башкортостан от избирательного округа № 5 (по согласованию).</w:t>
            </w:r>
          </w:p>
        </w:tc>
      </w:tr>
    </w:tbl>
    <w:p w:rsidR="00505FFF" w:rsidRPr="0064208F" w:rsidRDefault="00505FFF" w:rsidP="00BB3F10">
      <w:pPr>
        <w:pStyle w:val="formattexttopleveltextindenttext"/>
        <w:widowControl w:val="0"/>
        <w:spacing w:before="0" w:beforeAutospacing="0" w:after="0" w:afterAutospacing="0"/>
        <w:ind w:firstLine="480"/>
        <w:jc w:val="both"/>
        <w:textAlignment w:val="baseline"/>
      </w:pPr>
    </w:p>
    <w:sectPr w:rsidR="00505FFF" w:rsidRPr="0064208F" w:rsidSect="00AF1BB2">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9E" w:rsidRDefault="0048679E">
      <w:r>
        <w:separator/>
      </w:r>
    </w:p>
  </w:endnote>
  <w:endnote w:type="continuationSeparator" w:id="1">
    <w:p w:rsidR="0048679E" w:rsidRDefault="00486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FFF" w:rsidRDefault="00823841" w:rsidP="00FB2F37">
    <w:pPr>
      <w:pStyle w:val="a7"/>
      <w:framePr w:wrap="auto" w:vAnchor="text" w:hAnchor="margin" w:xAlign="right" w:y="1"/>
      <w:rPr>
        <w:rStyle w:val="a9"/>
      </w:rPr>
    </w:pPr>
    <w:r>
      <w:rPr>
        <w:rStyle w:val="a9"/>
      </w:rPr>
      <w:fldChar w:fldCharType="begin"/>
    </w:r>
    <w:r w:rsidR="00505FFF">
      <w:rPr>
        <w:rStyle w:val="a9"/>
      </w:rPr>
      <w:instrText xml:space="preserve">PAGE  </w:instrText>
    </w:r>
    <w:r>
      <w:rPr>
        <w:rStyle w:val="a9"/>
      </w:rPr>
      <w:fldChar w:fldCharType="separate"/>
    </w:r>
    <w:r w:rsidR="008E5364">
      <w:rPr>
        <w:rStyle w:val="a9"/>
        <w:noProof/>
      </w:rPr>
      <w:t>6</w:t>
    </w:r>
    <w:r>
      <w:rPr>
        <w:rStyle w:val="a9"/>
      </w:rPr>
      <w:fldChar w:fldCharType="end"/>
    </w:r>
  </w:p>
  <w:p w:rsidR="00505FFF" w:rsidRDefault="00505FFF" w:rsidP="00AF1BB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9E" w:rsidRDefault="0048679E">
      <w:r>
        <w:separator/>
      </w:r>
    </w:p>
  </w:footnote>
  <w:footnote w:type="continuationSeparator" w:id="1">
    <w:p w:rsidR="0048679E" w:rsidRDefault="004867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E27790"/>
    <w:rsid w:val="00003AA1"/>
    <w:rsid w:val="0000580E"/>
    <w:rsid w:val="0001746D"/>
    <w:rsid w:val="00023110"/>
    <w:rsid w:val="00026167"/>
    <w:rsid w:val="000311F7"/>
    <w:rsid w:val="00035B36"/>
    <w:rsid w:val="00054324"/>
    <w:rsid w:val="000751B1"/>
    <w:rsid w:val="00082D51"/>
    <w:rsid w:val="0009178D"/>
    <w:rsid w:val="00096401"/>
    <w:rsid w:val="000A3C4F"/>
    <w:rsid w:val="000A6A28"/>
    <w:rsid w:val="000B09C8"/>
    <w:rsid w:val="000B0F0F"/>
    <w:rsid w:val="000D14DF"/>
    <w:rsid w:val="000D72CD"/>
    <w:rsid w:val="000E03F9"/>
    <w:rsid w:val="000E2F30"/>
    <w:rsid w:val="000E3C13"/>
    <w:rsid w:val="000F5113"/>
    <w:rsid w:val="00112E7F"/>
    <w:rsid w:val="001216FE"/>
    <w:rsid w:val="0012276A"/>
    <w:rsid w:val="00147E28"/>
    <w:rsid w:val="001522E7"/>
    <w:rsid w:val="00153C21"/>
    <w:rsid w:val="00156147"/>
    <w:rsid w:val="00161E8D"/>
    <w:rsid w:val="00172E4D"/>
    <w:rsid w:val="00182FE1"/>
    <w:rsid w:val="0018752E"/>
    <w:rsid w:val="00196F53"/>
    <w:rsid w:val="001E0088"/>
    <w:rsid w:val="001E1E14"/>
    <w:rsid w:val="001E3E51"/>
    <w:rsid w:val="001F52EE"/>
    <w:rsid w:val="00206942"/>
    <w:rsid w:val="002144F9"/>
    <w:rsid w:val="00235182"/>
    <w:rsid w:val="00240010"/>
    <w:rsid w:val="002455DC"/>
    <w:rsid w:val="002500EC"/>
    <w:rsid w:val="00252061"/>
    <w:rsid w:val="00252703"/>
    <w:rsid w:val="00262566"/>
    <w:rsid w:val="0027186C"/>
    <w:rsid w:val="00287565"/>
    <w:rsid w:val="002C0306"/>
    <w:rsid w:val="002C4222"/>
    <w:rsid w:val="002C591D"/>
    <w:rsid w:val="0030149A"/>
    <w:rsid w:val="00306802"/>
    <w:rsid w:val="00325C00"/>
    <w:rsid w:val="00336E5F"/>
    <w:rsid w:val="003456C1"/>
    <w:rsid w:val="00376ABF"/>
    <w:rsid w:val="00392E00"/>
    <w:rsid w:val="003B4D53"/>
    <w:rsid w:val="003C698A"/>
    <w:rsid w:val="003D1CBC"/>
    <w:rsid w:val="003D4A1C"/>
    <w:rsid w:val="003D5659"/>
    <w:rsid w:val="003E3435"/>
    <w:rsid w:val="00402F39"/>
    <w:rsid w:val="0043150C"/>
    <w:rsid w:val="00433425"/>
    <w:rsid w:val="0043365F"/>
    <w:rsid w:val="00447726"/>
    <w:rsid w:val="00457966"/>
    <w:rsid w:val="00470533"/>
    <w:rsid w:val="0047576F"/>
    <w:rsid w:val="00476DA2"/>
    <w:rsid w:val="0048069C"/>
    <w:rsid w:val="0048497C"/>
    <w:rsid w:val="0048679E"/>
    <w:rsid w:val="00492503"/>
    <w:rsid w:val="0049523C"/>
    <w:rsid w:val="004A052D"/>
    <w:rsid w:val="004B74A0"/>
    <w:rsid w:val="004C6739"/>
    <w:rsid w:val="004D3EC3"/>
    <w:rsid w:val="004E16FE"/>
    <w:rsid w:val="005010B7"/>
    <w:rsid w:val="00505FFF"/>
    <w:rsid w:val="00513D6E"/>
    <w:rsid w:val="0054259D"/>
    <w:rsid w:val="00546AAD"/>
    <w:rsid w:val="00547D08"/>
    <w:rsid w:val="005530FE"/>
    <w:rsid w:val="00573339"/>
    <w:rsid w:val="00577C6B"/>
    <w:rsid w:val="00580120"/>
    <w:rsid w:val="00586483"/>
    <w:rsid w:val="00591632"/>
    <w:rsid w:val="005B60EA"/>
    <w:rsid w:val="005C0B63"/>
    <w:rsid w:val="005C3B8A"/>
    <w:rsid w:val="005D0995"/>
    <w:rsid w:val="005D77A7"/>
    <w:rsid w:val="005E5EB4"/>
    <w:rsid w:val="005E73E5"/>
    <w:rsid w:val="005F1FE7"/>
    <w:rsid w:val="00640567"/>
    <w:rsid w:val="0064208F"/>
    <w:rsid w:val="00644B1E"/>
    <w:rsid w:val="00667F4D"/>
    <w:rsid w:val="00683B00"/>
    <w:rsid w:val="00691CC6"/>
    <w:rsid w:val="006A23CF"/>
    <w:rsid w:val="006B488B"/>
    <w:rsid w:val="006B67D7"/>
    <w:rsid w:val="006C1711"/>
    <w:rsid w:val="006C7F70"/>
    <w:rsid w:val="006D2541"/>
    <w:rsid w:val="006E1A52"/>
    <w:rsid w:val="00704A16"/>
    <w:rsid w:val="00705570"/>
    <w:rsid w:val="00756FC8"/>
    <w:rsid w:val="00761237"/>
    <w:rsid w:val="007669DA"/>
    <w:rsid w:val="007743AD"/>
    <w:rsid w:val="00794CB1"/>
    <w:rsid w:val="007A2F0D"/>
    <w:rsid w:val="007A63B5"/>
    <w:rsid w:val="007B05EF"/>
    <w:rsid w:val="007B0F83"/>
    <w:rsid w:val="007C5CF1"/>
    <w:rsid w:val="007C737A"/>
    <w:rsid w:val="007C7C0A"/>
    <w:rsid w:val="007D0FD4"/>
    <w:rsid w:val="007D4DCE"/>
    <w:rsid w:val="007F20F6"/>
    <w:rsid w:val="0081141D"/>
    <w:rsid w:val="00823841"/>
    <w:rsid w:val="0084388C"/>
    <w:rsid w:val="00851E39"/>
    <w:rsid w:val="00864794"/>
    <w:rsid w:val="008668A2"/>
    <w:rsid w:val="00890816"/>
    <w:rsid w:val="00890EAE"/>
    <w:rsid w:val="008B02F0"/>
    <w:rsid w:val="008D38DB"/>
    <w:rsid w:val="008E5364"/>
    <w:rsid w:val="008F1C93"/>
    <w:rsid w:val="00903AB5"/>
    <w:rsid w:val="00910618"/>
    <w:rsid w:val="00921A82"/>
    <w:rsid w:val="00931C6C"/>
    <w:rsid w:val="009404AC"/>
    <w:rsid w:val="009427D3"/>
    <w:rsid w:val="00954DA4"/>
    <w:rsid w:val="00962FF2"/>
    <w:rsid w:val="0097052A"/>
    <w:rsid w:val="009A24F5"/>
    <w:rsid w:val="009B518F"/>
    <w:rsid w:val="009C4282"/>
    <w:rsid w:val="009C5053"/>
    <w:rsid w:val="009D00A6"/>
    <w:rsid w:val="009D7E07"/>
    <w:rsid w:val="009D7F38"/>
    <w:rsid w:val="009E36D2"/>
    <w:rsid w:val="009F01B1"/>
    <w:rsid w:val="009F364C"/>
    <w:rsid w:val="009F4030"/>
    <w:rsid w:val="00A01093"/>
    <w:rsid w:val="00A16101"/>
    <w:rsid w:val="00A363BE"/>
    <w:rsid w:val="00A453BF"/>
    <w:rsid w:val="00A535FB"/>
    <w:rsid w:val="00A555F4"/>
    <w:rsid w:val="00A57F36"/>
    <w:rsid w:val="00A64044"/>
    <w:rsid w:val="00A655DA"/>
    <w:rsid w:val="00A71D54"/>
    <w:rsid w:val="00A82268"/>
    <w:rsid w:val="00A9009C"/>
    <w:rsid w:val="00AB6206"/>
    <w:rsid w:val="00AC34C5"/>
    <w:rsid w:val="00AC3E9C"/>
    <w:rsid w:val="00AD29B4"/>
    <w:rsid w:val="00AF1BB2"/>
    <w:rsid w:val="00AF6C31"/>
    <w:rsid w:val="00B00B7A"/>
    <w:rsid w:val="00B10A61"/>
    <w:rsid w:val="00B11C37"/>
    <w:rsid w:val="00B14C15"/>
    <w:rsid w:val="00B47782"/>
    <w:rsid w:val="00B86C18"/>
    <w:rsid w:val="00B97BA8"/>
    <w:rsid w:val="00BA2D6C"/>
    <w:rsid w:val="00BA647D"/>
    <w:rsid w:val="00BB3F10"/>
    <w:rsid w:val="00BC4B6B"/>
    <w:rsid w:val="00BC4F78"/>
    <w:rsid w:val="00BD304E"/>
    <w:rsid w:val="00BE368E"/>
    <w:rsid w:val="00BE479D"/>
    <w:rsid w:val="00C145CF"/>
    <w:rsid w:val="00C212D2"/>
    <w:rsid w:val="00C50A10"/>
    <w:rsid w:val="00C7463F"/>
    <w:rsid w:val="00C80E59"/>
    <w:rsid w:val="00CA0BE9"/>
    <w:rsid w:val="00CB515F"/>
    <w:rsid w:val="00CB5641"/>
    <w:rsid w:val="00CB7523"/>
    <w:rsid w:val="00CC147C"/>
    <w:rsid w:val="00CE7254"/>
    <w:rsid w:val="00CF13F8"/>
    <w:rsid w:val="00CF1FC8"/>
    <w:rsid w:val="00CF2AA5"/>
    <w:rsid w:val="00D045A8"/>
    <w:rsid w:val="00D07923"/>
    <w:rsid w:val="00D13369"/>
    <w:rsid w:val="00D17012"/>
    <w:rsid w:val="00D35CB9"/>
    <w:rsid w:val="00D46511"/>
    <w:rsid w:val="00D52569"/>
    <w:rsid w:val="00D5357F"/>
    <w:rsid w:val="00D6138C"/>
    <w:rsid w:val="00D74E9B"/>
    <w:rsid w:val="00D76AE2"/>
    <w:rsid w:val="00DA2D2F"/>
    <w:rsid w:val="00DC25AD"/>
    <w:rsid w:val="00DE686D"/>
    <w:rsid w:val="00DE72DD"/>
    <w:rsid w:val="00DF11EA"/>
    <w:rsid w:val="00E15AED"/>
    <w:rsid w:val="00E21739"/>
    <w:rsid w:val="00E27790"/>
    <w:rsid w:val="00E34A61"/>
    <w:rsid w:val="00E62666"/>
    <w:rsid w:val="00E6491C"/>
    <w:rsid w:val="00E80A02"/>
    <w:rsid w:val="00E84D21"/>
    <w:rsid w:val="00E87152"/>
    <w:rsid w:val="00EA50C7"/>
    <w:rsid w:val="00EB215F"/>
    <w:rsid w:val="00EB4E25"/>
    <w:rsid w:val="00EC56C4"/>
    <w:rsid w:val="00ED1144"/>
    <w:rsid w:val="00ED5BB2"/>
    <w:rsid w:val="00EF5544"/>
    <w:rsid w:val="00F253D6"/>
    <w:rsid w:val="00F3062F"/>
    <w:rsid w:val="00F377C2"/>
    <w:rsid w:val="00F54484"/>
    <w:rsid w:val="00F57BAE"/>
    <w:rsid w:val="00F703C2"/>
    <w:rsid w:val="00F722D1"/>
    <w:rsid w:val="00F74728"/>
    <w:rsid w:val="00F845D6"/>
    <w:rsid w:val="00FA7C61"/>
    <w:rsid w:val="00FB2F37"/>
    <w:rsid w:val="00FB7BE9"/>
    <w:rsid w:val="00FC61DB"/>
    <w:rsid w:val="00FD0A36"/>
    <w:rsid w:val="00FE7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2EE"/>
    <w:rPr>
      <w:sz w:val="24"/>
      <w:szCs w:val="24"/>
    </w:rPr>
  </w:style>
  <w:style w:type="paragraph" w:styleId="3">
    <w:name w:val="heading 3"/>
    <w:basedOn w:val="a"/>
    <w:link w:val="30"/>
    <w:uiPriority w:val="99"/>
    <w:qFormat/>
    <w:rsid w:val="007B05E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link w:val="3"/>
    <w:uiPriority w:val="99"/>
    <w:semiHidden/>
    <w:locked/>
    <w:rsid w:val="00C145CF"/>
    <w:rPr>
      <w:rFonts w:ascii="Cambria" w:hAnsi="Cambria" w:cs="Cambria"/>
      <w:b/>
      <w:bCs/>
      <w:sz w:val="26"/>
      <w:szCs w:val="26"/>
    </w:rPr>
  </w:style>
  <w:style w:type="paragraph" w:styleId="a3">
    <w:name w:val="Normal (Web)"/>
    <w:basedOn w:val="a"/>
    <w:uiPriority w:val="99"/>
    <w:rsid w:val="00921A82"/>
    <w:pPr>
      <w:spacing w:before="100" w:beforeAutospacing="1" w:after="100" w:afterAutospacing="1"/>
    </w:pPr>
  </w:style>
  <w:style w:type="paragraph" w:customStyle="1" w:styleId="formattexttopleveltext">
    <w:name w:val="formattext topleveltext"/>
    <w:basedOn w:val="a"/>
    <w:uiPriority w:val="99"/>
    <w:rsid w:val="007B05EF"/>
    <w:pPr>
      <w:spacing w:before="100" w:beforeAutospacing="1" w:after="100" w:afterAutospacing="1"/>
    </w:pPr>
  </w:style>
  <w:style w:type="paragraph" w:customStyle="1" w:styleId="formattexttopleveltextindenttext">
    <w:name w:val="formattext topleveltext indenttext"/>
    <w:basedOn w:val="a"/>
    <w:uiPriority w:val="99"/>
    <w:rsid w:val="007B05EF"/>
    <w:pPr>
      <w:spacing w:before="100" w:beforeAutospacing="1" w:after="100" w:afterAutospacing="1"/>
    </w:pPr>
  </w:style>
  <w:style w:type="character" w:styleId="a4">
    <w:name w:val="Hyperlink"/>
    <w:basedOn w:val="a0"/>
    <w:uiPriority w:val="99"/>
    <w:rsid w:val="007B05EF"/>
    <w:rPr>
      <w:color w:val="0000FF"/>
      <w:u w:val="single"/>
    </w:rPr>
  </w:style>
  <w:style w:type="paragraph" w:styleId="a5">
    <w:name w:val="Balloon Text"/>
    <w:basedOn w:val="a"/>
    <w:link w:val="a6"/>
    <w:uiPriority w:val="99"/>
    <w:semiHidden/>
    <w:rsid w:val="009F364C"/>
    <w:rPr>
      <w:rFonts w:ascii="Tahoma" w:hAnsi="Tahoma" w:cs="Tahoma"/>
      <w:sz w:val="16"/>
      <w:szCs w:val="16"/>
    </w:rPr>
  </w:style>
  <w:style w:type="character" w:customStyle="1" w:styleId="a6">
    <w:name w:val="Текст выноски Знак"/>
    <w:basedOn w:val="a0"/>
    <w:link w:val="a5"/>
    <w:uiPriority w:val="99"/>
    <w:semiHidden/>
    <w:locked/>
    <w:rsid w:val="00C145CF"/>
    <w:rPr>
      <w:sz w:val="2"/>
      <w:szCs w:val="2"/>
    </w:rPr>
  </w:style>
  <w:style w:type="paragraph" w:customStyle="1" w:styleId="ConsPlusNormal">
    <w:name w:val="ConsPlusNormal"/>
    <w:uiPriority w:val="99"/>
    <w:rsid w:val="000D72CD"/>
    <w:pPr>
      <w:autoSpaceDE w:val="0"/>
      <w:autoSpaceDN w:val="0"/>
      <w:adjustRightInd w:val="0"/>
    </w:pPr>
    <w:rPr>
      <w:sz w:val="24"/>
      <w:szCs w:val="24"/>
      <w:lang w:eastAsia="en-US"/>
    </w:rPr>
  </w:style>
  <w:style w:type="character" w:customStyle="1" w:styleId="30">
    <w:name w:val="Заголовок 3 Знак"/>
    <w:basedOn w:val="a0"/>
    <w:link w:val="3"/>
    <w:uiPriority w:val="99"/>
    <w:locked/>
    <w:rsid w:val="0097052A"/>
    <w:rPr>
      <w:b/>
      <w:bCs/>
      <w:sz w:val="27"/>
      <w:szCs w:val="27"/>
      <w:lang w:val="ru-RU" w:eastAsia="ru-RU"/>
    </w:rPr>
  </w:style>
  <w:style w:type="paragraph" w:styleId="a7">
    <w:name w:val="footer"/>
    <w:basedOn w:val="a"/>
    <w:link w:val="a8"/>
    <w:uiPriority w:val="99"/>
    <w:rsid w:val="00AF1BB2"/>
    <w:pPr>
      <w:tabs>
        <w:tab w:val="center" w:pos="4677"/>
        <w:tab w:val="right" w:pos="9355"/>
      </w:tabs>
    </w:pPr>
  </w:style>
  <w:style w:type="character" w:customStyle="1" w:styleId="a8">
    <w:name w:val="Нижний колонтитул Знак"/>
    <w:basedOn w:val="a0"/>
    <w:link w:val="a7"/>
    <w:uiPriority w:val="99"/>
    <w:semiHidden/>
    <w:locked/>
    <w:rsid w:val="00BC4B6B"/>
    <w:rPr>
      <w:sz w:val="24"/>
      <w:szCs w:val="24"/>
    </w:rPr>
  </w:style>
  <w:style w:type="character" w:styleId="a9">
    <w:name w:val="page number"/>
    <w:basedOn w:val="a0"/>
    <w:uiPriority w:val="99"/>
    <w:rsid w:val="00AF1BB2"/>
  </w:style>
</w:styles>
</file>

<file path=word/webSettings.xml><?xml version="1.0" encoding="utf-8"?>
<w:webSettings xmlns:r="http://schemas.openxmlformats.org/officeDocument/2006/relationships" xmlns:w="http://schemas.openxmlformats.org/wordprocessingml/2006/main">
  <w:divs>
    <w:div w:id="666787046">
      <w:marLeft w:val="0"/>
      <w:marRight w:val="0"/>
      <w:marTop w:val="0"/>
      <w:marBottom w:val="0"/>
      <w:divBdr>
        <w:top w:val="none" w:sz="0" w:space="0" w:color="auto"/>
        <w:left w:val="none" w:sz="0" w:space="0" w:color="auto"/>
        <w:bottom w:val="none" w:sz="0" w:space="0" w:color="auto"/>
        <w:right w:val="none" w:sz="0" w:space="0" w:color="auto"/>
      </w:divBdr>
      <w:divsChild>
        <w:div w:id="66678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2561</Words>
  <Characters>14603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Reanimator Extreme Edition</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ChetvertnevaDV</dc:creator>
  <cp:lastModifiedBy>1</cp:lastModifiedBy>
  <cp:revision>4</cp:revision>
  <cp:lastPrinted>2021-05-06T12:54:00Z</cp:lastPrinted>
  <dcterms:created xsi:type="dcterms:W3CDTF">2021-05-12T12:22:00Z</dcterms:created>
  <dcterms:modified xsi:type="dcterms:W3CDTF">2021-05-26T02:30:00Z</dcterms:modified>
</cp:coreProperties>
</file>