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12" w:rsidRDefault="00934B12" w:rsidP="00934B12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333247">
        <w:rPr>
          <w:sz w:val="28"/>
          <w:szCs w:val="28"/>
        </w:rPr>
        <w:t>ПРОЕКТ</w:t>
      </w:r>
    </w:p>
    <w:p w:rsidR="001F43FA" w:rsidRPr="00333247" w:rsidRDefault="001F43FA" w:rsidP="00934B12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934B12" w:rsidRPr="00333247" w:rsidRDefault="00934B12" w:rsidP="00934B12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33247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934B12" w:rsidRPr="00333247" w:rsidRDefault="00934B12" w:rsidP="00934B12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934B12" w:rsidRDefault="00934B12" w:rsidP="006C253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33247">
        <w:rPr>
          <w:sz w:val="28"/>
          <w:szCs w:val="28"/>
        </w:rPr>
        <w:t>РЕШЕНИЕ</w:t>
      </w:r>
    </w:p>
    <w:p w:rsidR="00897C79" w:rsidRPr="00333247" w:rsidRDefault="00897C79" w:rsidP="006C253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3349F2" w:rsidRDefault="003349F2" w:rsidP="00FA31D7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077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 принятии в муниципальную казну городского поселения город Благовещенск муниципального района Благовещенский район Республики Башкортостан</w:t>
      </w:r>
      <w:r w:rsidR="006F47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077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элементов благоустройства</w:t>
      </w:r>
      <w:r w:rsidR="00EA15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расположенных на территории</w:t>
      </w:r>
      <w:r w:rsidRPr="00C077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1F754E" w:rsidRDefault="001F754E" w:rsidP="00FA31D7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F754E" w:rsidRPr="00C07719" w:rsidRDefault="001F754E" w:rsidP="00FA31D7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8DC" w:rsidRDefault="003349F2" w:rsidP="00E318DC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9A165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r w:rsidRPr="00C07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инвентаризаци</w:t>
      </w:r>
      <w:r w:rsidR="009A16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07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65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 благоустройства, расположенных на территории городского поселения город Благовещенск муниципального района Благовещенский район Республики Башкортостан</w:t>
      </w:r>
      <w:r w:rsidRPr="00C07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</w:t>
      </w:r>
      <w:r w:rsidR="009A1654">
        <w:rPr>
          <w:rFonts w:ascii="Times New Roman" w:eastAsia="Times New Roman" w:hAnsi="Times New Roman" w:cs="Times New Roman"/>
          <w:sz w:val="28"/>
          <w:szCs w:val="28"/>
          <w:lang w:eastAsia="ru-RU"/>
        </w:rPr>
        <w:t>8.02.2022</w:t>
      </w:r>
      <w:r w:rsidR="00964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7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городского поселения город Благовещенск муниципального района Благовещенский район Республики Башкортостан</w:t>
      </w:r>
      <w:bookmarkStart w:id="0" w:name="bookmark0"/>
    </w:p>
    <w:p w:rsidR="00E318DC" w:rsidRDefault="00E318DC" w:rsidP="00E318DC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8DC" w:rsidRDefault="003349F2" w:rsidP="00E318DC">
      <w:pPr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7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  <w:bookmarkEnd w:id="0"/>
    </w:p>
    <w:p w:rsidR="00E318DC" w:rsidRPr="00C07719" w:rsidRDefault="00E318DC" w:rsidP="00E318DC">
      <w:pPr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9F2" w:rsidRPr="00C07719" w:rsidRDefault="003349F2" w:rsidP="008343A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7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в муниципальную казну городского поселения город Благовещенск муниципального района Благовещенский район Республики Башкортостан элементы благоустройства</w:t>
      </w:r>
      <w:r w:rsidR="00A939C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</w:t>
      </w:r>
      <w:r w:rsidR="00115DD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9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городского поселения город Благовещенск муниципального района Благовещенский район Республики Башкортостан</w:t>
      </w:r>
      <w:r w:rsidRPr="00C07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решению.</w:t>
      </w:r>
    </w:p>
    <w:p w:rsidR="007424A4" w:rsidRPr="00C07719" w:rsidRDefault="003349F2" w:rsidP="008343A7">
      <w:pPr>
        <w:numPr>
          <w:ilvl w:val="0"/>
          <w:numId w:val="1"/>
        </w:numPr>
        <w:tabs>
          <w:tab w:val="left" w:pos="1134"/>
          <w:tab w:val="left" w:pos="1388"/>
        </w:tabs>
        <w:spacing w:after="0" w:line="240" w:lineRule="auto"/>
        <w:ind w:left="20" w:right="20"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7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3349F2" w:rsidRDefault="003349F2" w:rsidP="008343A7">
      <w:pPr>
        <w:numPr>
          <w:ilvl w:val="0"/>
          <w:numId w:val="1"/>
        </w:numPr>
        <w:tabs>
          <w:tab w:val="left" w:pos="1134"/>
          <w:tab w:val="left" w:pos="1388"/>
        </w:tabs>
        <w:spacing w:after="0" w:line="240" w:lineRule="auto"/>
        <w:ind w:left="20" w:right="20"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7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</w:t>
      </w:r>
      <w:r w:rsidR="00115DD9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C07719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енский район Республики Башкортостан по бюджету, налогам и вопросам собственности (</w:t>
      </w:r>
      <w:proofErr w:type="spellStart"/>
      <w:r w:rsidRPr="00C07719">
        <w:rPr>
          <w:rFonts w:ascii="Times New Roman" w:eastAsia="Times New Roman" w:hAnsi="Times New Roman" w:cs="Times New Roman"/>
          <w:sz w:val="28"/>
          <w:szCs w:val="28"/>
          <w:lang w:eastAsia="ru-RU"/>
        </w:rPr>
        <w:t>Аюпов</w:t>
      </w:r>
      <w:proofErr w:type="spellEnd"/>
      <w:r w:rsidRPr="00C07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 w:rsidR="00846FB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07719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5A4191" w:rsidRDefault="005A4191" w:rsidP="005A4191">
      <w:pPr>
        <w:tabs>
          <w:tab w:val="left" w:pos="1388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191" w:rsidRPr="00C07719" w:rsidRDefault="005A4191" w:rsidP="005A4191">
      <w:pPr>
        <w:tabs>
          <w:tab w:val="left" w:pos="1388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4A4" w:rsidRPr="00C07719" w:rsidRDefault="003349F2" w:rsidP="0083445B">
      <w:pPr>
        <w:tabs>
          <w:tab w:val="left" w:pos="138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7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  <w:r w:rsidRPr="00C077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44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44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44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44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44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44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44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C07719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</w:t>
      </w:r>
      <w:r w:rsidR="00834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71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Кузнецова</w:t>
      </w:r>
    </w:p>
    <w:p w:rsidR="0083445B" w:rsidRDefault="0083445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A37F85" w:rsidRPr="00333247" w:rsidRDefault="00A37F85" w:rsidP="00A37F85">
      <w:pPr>
        <w:pStyle w:val="ConsPlusNormal"/>
        <w:widowControl/>
        <w:ind w:left="6379"/>
        <w:jc w:val="both"/>
        <w:outlineLvl w:val="0"/>
      </w:pPr>
      <w:r w:rsidRPr="00333247">
        <w:lastRenderedPageBreak/>
        <w:t>Приложение</w:t>
      </w:r>
    </w:p>
    <w:p w:rsidR="00A37F85" w:rsidRPr="00333247" w:rsidRDefault="00A37F85" w:rsidP="00A37F85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333247">
        <w:rPr>
          <w:rFonts w:ascii="Times New Roman" w:hAnsi="Times New Roman"/>
          <w:sz w:val="24"/>
          <w:szCs w:val="24"/>
        </w:rPr>
        <w:t>к решению Совета</w:t>
      </w:r>
    </w:p>
    <w:p w:rsidR="00A37F85" w:rsidRPr="00333247" w:rsidRDefault="00A37F85" w:rsidP="00A37F85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333247">
        <w:rPr>
          <w:rFonts w:ascii="Times New Roman" w:hAnsi="Times New Roman"/>
          <w:sz w:val="24"/>
          <w:szCs w:val="24"/>
        </w:rPr>
        <w:t>городского поселения</w:t>
      </w:r>
    </w:p>
    <w:p w:rsidR="00A37F85" w:rsidRPr="00333247" w:rsidRDefault="00A37F85" w:rsidP="00A37F85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333247">
        <w:rPr>
          <w:rFonts w:ascii="Times New Roman" w:hAnsi="Times New Roman"/>
          <w:sz w:val="24"/>
          <w:szCs w:val="24"/>
        </w:rPr>
        <w:t>город Благовещенск</w:t>
      </w:r>
    </w:p>
    <w:p w:rsidR="00A37F85" w:rsidRPr="00333247" w:rsidRDefault="00A37F85" w:rsidP="00A37F85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333247">
        <w:rPr>
          <w:rFonts w:ascii="Times New Roman" w:hAnsi="Times New Roman"/>
          <w:sz w:val="24"/>
          <w:szCs w:val="24"/>
        </w:rPr>
        <w:t>муниципального района</w:t>
      </w:r>
    </w:p>
    <w:p w:rsidR="00A37F85" w:rsidRPr="00333247" w:rsidRDefault="00A37F85" w:rsidP="00A37F85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333247">
        <w:rPr>
          <w:rFonts w:ascii="Times New Roman" w:hAnsi="Times New Roman"/>
          <w:sz w:val="24"/>
          <w:szCs w:val="24"/>
        </w:rPr>
        <w:t>Благовещенский район</w:t>
      </w:r>
    </w:p>
    <w:p w:rsidR="00A37F85" w:rsidRPr="00333247" w:rsidRDefault="00A37F85" w:rsidP="00A37F85">
      <w:pPr>
        <w:pStyle w:val="3"/>
        <w:spacing w:after="0" w:line="240" w:lineRule="auto"/>
        <w:ind w:left="6379"/>
        <w:rPr>
          <w:rFonts w:ascii="Times New Roman" w:hAnsi="Times New Roman"/>
          <w:b/>
          <w:sz w:val="24"/>
          <w:szCs w:val="24"/>
        </w:rPr>
      </w:pPr>
      <w:r w:rsidRPr="00333247">
        <w:rPr>
          <w:rFonts w:ascii="Times New Roman" w:hAnsi="Times New Roman"/>
          <w:sz w:val="24"/>
          <w:szCs w:val="24"/>
        </w:rPr>
        <w:t>Республики Башкортостан</w:t>
      </w:r>
    </w:p>
    <w:p w:rsidR="00A37F85" w:rsidRDefault="00A37F85" w:rsidP="00A37F85">
      <w:pPr>
        <w:pStyle w:val="a5"/>
        <w:ind w:left="6379" w:firstLine="0"/>
        <w:jc w:val="left"/>
        <w:rPr>
          <w:sz w:val="24"/>
          <w:szCs w:val="24"/>
        </w:rPr>
      </w:pPr>
      <w:r w:rsidRPr="00333247">
        <w:rPr>
          <w:sz w:val="24"/>
          <w:szCs w:val="24"/>
        </w:rPr>
        <w:t>от ______________ № ___</w:t>
      </w:r>
    </w:p>
    <w:p w:rsidR="00A37F85" w:rsidRDefault="00A37F85" w:rsidP="00A37F85">
      <w:pPr>
        <w:pStyle w:val="a5"/>
        <w:ind w:left="6379" w:firstLine="0"/>
        <w:jc w:val="left"/>
        <w:rPr>
          <w:sz w:val="24"/>
          <w:szCs w:val="24"/>
        </w:rPr>
      </w:pPr>
    </w:p>
    <w:p w:rsidR="0031100D" w:rsidRDefault="00045B0D" w:rsidP="00A37F85">
      <w:pPr>
        <w:pStyle w:val="a5"/>
        <w:ind w:left="0" w:firstLine="0"/>
        <w:jc w:val="center"/>
        <w:rPr>
          <w:lang w:eastAsia="ru-RU"/>
        </w:rPr>
      </w:pPr>
      <w:r>
        <w:rPr>
          <w:lang w:eastAsia="ru-RU"/>
        </w:rPr>
        <w:t>Э</w:t>
      </w:r>
      <w:r w:rsidRPr="00C07719">
        <w:rPr>
          <w:lang w:eastAsia="ru-RU"/>
        </w:rPr>
        <w:t>лементы</w:t>
      </w:r>
      <w:r>
        <w:rPr>
          <w:lang w:eastAsia="ru-RU"/>
        </w:rPr>
        <w:t xml:space="preserve"> </w:t>
      </w:r>
      <w:r w:rsidRPr="00C07719">
        <w:rPr>
          <w:lang w:eastAsia="ru-RU"/>
        </w:rPr>
        <w:t>благоустройства</w:t>
      </w:r>
      <w:r>
        <w:rPr>
          <w:lang w:eastAsia="ru-RU"/>
        </w:rPr>
        <w:t>, расположенные на территории городского поселения город Благовещенск муниципального района Благовещенский район</w:t>
      </w:r>
    </w:p>
    <w:p w:rsidR="00A37F85" w:rsidRPr="00333247" w:rsidRDefault="00045B0D" w:rsidP="00A37F85">
      <w:pPr>
        <w:pStyle w:val="a5"/>
        <w:ind w:left="0" w:firstLine="0"/>
        <w:jc w:val="center"/>
        <w:rPr>
          <w:sz w:val="24"/>
          <w:szCs w:val="24"/>
        </w:rPr>
      </w:pPr>
      <w:r>
        <w:rPr>
          <w:lang w:eastAsia="ru-RU"/>
        </w:rPr>
        <w:t>Республики Башкортостан</w:t>
      </w:r>
    </w:p>
    <w:p w:rsidR="007424A4" w:rsidRDefault="007424A4" w:rsidP="007424A4">
      <w:pPr>
        <w:tabs>
          <w:tab w:val="left" w:pos="-426"/>
        </w:tabs>
        <w:spacing w:after="0"/>
        <w:ind w:left="-426"/>
        <w:contextualSpacing/>
        <w:rPr>
          <w:rFonts w:ascii="Times New Roman" w:hAnsi="Times New Roman"/>
          <w:sz w:val="24"/>
          <w:szCs w:val="24"/>
        </w:rPr>
      </w:pP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360"/>
        <w:gridCol w:w="4388"/>
        <w:gridCol w:w="2331"/>
        <w:gridCol w:w="42"/>
      </w:tblGrid>
      <w:tr w:rsidR="007424A4" w:rsidTr="007424A4">
        <w:trPr>
          <w:gridAfter w:val="1"/>
          <w:wAfter w:w="42" w:type="dxa"/>
          <w:trHeight w:val="67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A4" w:rsidRDefault="007424A4" w:rsidP="00C51282">
            <w:pPr>
              <w:tabs>
                <w:tab w:val="left" w:pos="-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A4" w:rsidRDefault="007424A4" w:rsidP="00C51282">
            <w:pPr>
              <w:tabs>
                <w:tab w:val="left" w:pos="-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Инв.номер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A4" w:rsidRDefault="007424A4" w:rsidP="00E140A7">
            <w:pPr>
              <w:tabs>
                <w:tab w:val="left" w:pos="-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A4" w:rsidRDefault="007424A4" w:rsidP="005C2712">
            <w:pPr>
              <w:tabs>
                <w:tab w:val="left" w:pos="-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Балансовая стоимость, (руб.)</w:t>
            </w:r>
          </w:p>
        </w:tc>
      </w:tr>
      <w:tr w:rsidR="007424A4" w:rsidTr="007424A4">
        <w:trPr>
          <w:gridAfter w:val="1"/>
          <w:wAfter w:w="42" w:type="dxa"/>
          <w:trHeight w:val="39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A4" w:rsidRDefault="007424A4" w:rsidP="00C51282">
            <w:pPr>
              <w:tabs>
                <w:tab w:val="left" w:pos="-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A4" w:rsidRDefault="007424A4" w:rsidP="00C51282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э00000000000001214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A4" w:rsidRDefault="007424A4" w:rsidP="00E140A7">
            <w:pPr>
              <w:tabs>
                <w:tab w:val="left" w:pos="-4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«Гидротехническое сооружение – Фонтан», расположенный на земельном участке 02:69:010402:295, площадью 3118 кв.м. по адресу: Республика Башкортостан, район Благовещенский, г. Благовещенск, относительно ориентира: г. Благовещенск, ул. Седова, площадь перед д. 98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A4" w:rsidRDefault="007424A4" w:rsidP="005C2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14 589 388,15</w:t>
            </w:r>
          </w:p>
        </w:tc>
      </w:tr>
      <w:tr w:rsidR="007424A4" w:rsidTr="007424A4">
        <w:trPr>
          <w:gridAfter w:val="1"/>
          <w:wAfter w:w="42" w:type="dxa"/>
          <w:trHeight w:val="141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A4" w:rsidRDefault="007424A4" w:rsidP="00C51282">
            <w:pPr>
              <w:tabs>
                <w:tab w:val="left" w:pos="-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A4" w:rsidRDefault="007424A4" w:rsidP="00C51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э00000000000001215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A4" w:rsidRDefault="007424A4" w:rsidP="009053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перед зданием Городского Дворца культуры по адресу: Республика Башкортостан, ул. Седова, д.</w:t>
            </w:r>
            <w:r w:rsidR="005C22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 с устройством покрытия из тротуарной плитки с лестницами и бордюрами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A4" w:rsidRDefault="007424A4" w:rsidP="005C2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14 072 742,03</w:t>
            </w:r>
          </w:p>
        </w:tc>
      </w:tr>
      <w:tr w:rsidR="007424A4" w:rsidTr="007424A4">
        <w:trPr>
          <w:gridAfter w:val="1"/>
          <w:wAfter w:w="42" w:type="dxa"/>
          <w:trHeight w:val="39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A4" w:rsidRDefault="007424A4" w:rsidP="00C51282">
            <w:pPr>
              <w:tabs>
                <w:tab w:val="left" w:pos="-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A4" w:rsidRDefault="007424A4" w:rsidP="00C51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э00000000000001216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A4" w:rsidRDefault="007424A4" w:rsidP="00E140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аружное освещение на площади перед зданием Городского Дворца культуры по адресу: Республика Башкортостан, ул. Седова, д.98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A4" w:rsidRDefault="007424A4" w:rsidP="005C2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771 212,92</w:t>
            </w:r>
          </w:p>
        </w:tc>
      </w:tr>
      <w:tr w:rsidR="007424A4" w:rsidTr="007424A4">
        <w:trPr>
          <w:gridAfter w:val="1"/>
          <w:wAfter w:w="42" w:type="dxa"/>
          <w:trHeight w:val="39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A4" w:rsidRDefault="007424A4" w:rsidP="00C51282">
            <w:pPr>
              <w:tabs>
                <w:tab w:val="left" w:pos="-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A4" w:rsidRDefault="007424A4" w:rsidP="00C51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э00000000000001217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A4" w:rsidRDefault="007424A4" w:rsidP="00E140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8B4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кустическая система на площади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 зданием Городского Дворца культуры по адресу: Республика Башкортостан, ул. Седова, д.</w:t>
            </w:r>
            <w:r w:rsidR="001A4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A4" w:rsidRDefault="007424A4" w:rsidP="005C2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467 568,32</w:t>
            </w:r>
          </w:p>
        </w:tc>
      </w:tr>
      <w:tr w:rsidR="007424A4" w:rsidTr="007424A4">
        <w:trPr>
          <w:gridAfter w:val="1"/>
          <w:wAfter w:w="42" w:type="dxa"/>
          <w:trHeight w:val="39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A4" w:rsidRDefault="007424A4" w:rsidP="00C51282">
            <w:pPr>
              <w:tabs>
                <w:tab w:val="left" w:pos="-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A4" w:rsidRDefault="007424A4" w:rsidP="00C51282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э00000000000001218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A4" w:rsidRDefault="007424A4" w:rsidP="00043146">
            <w:pPr>
              <w:tabs>
                <w:tab w:val="left" w:pos="-4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Наружная система водоснабжения и водоотведения гидротехнического сооружения на площади перед зданием Городского Дворца культуры по адресу: Республика Башкортостан, ул. Седова, д.</w:t>
            </w:r>
            <w:r w:rsidR="00043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A4" w:rsidRDefault="007424A4" w:rsidP="005C2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313 698,21</w:t>
            </w:r>
          </w:p>
        </w:tc>
      </w:tr>
      <w:tr w:rsidR="001D38B6" w:rsidTr="003747A4">
        <w:trPr>
          <w:trHeight w:hRule="exact"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D38B6" w:rsidRDefault="001D38B6" w:rsidP="00C51282">
            <w:pPr>
              <w:pStyle w:val="1"/>
              <w:shd w:val="clear" w:color="auto" w:fill="auto"/>
              <w:spacing w:line="240" w:lineRule="auto"/>
              <w:jc w:val="both"/>
              <w:rPr>
                <w:rStyle w:val="12pt"/>
                <w:rFonts w:ascii="Times New Roman" w:hAnsi="Times New Roman"/>
              </w:rPr>
            </w:pPr>
          </w:p>
        </w:tc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D38B6" w:rsidRPr="001412A6" w:rsidRDefault="001D38B6" w:rsidP="00E140A7">
            <w:pPr>
              <w:pStyle w:val="1"/>
              <w:shd w:val="clear" w:color="auto" w:fill="auto"/>
              <w:spacing w:line="240" w:lineRule="auto"/>
              <w:ind w:left="120"/>
              <w:contextualSpacing/>
              <w:rPr>
                <w:rStyle w:val="12pt"/>
                <w:rFonts w:ascii="Times New Roman" w:hAnsi="Times New Roman"/>
                <w:b/>
              </w:rPr>
            </w:pPr>
            <w:r w:rsidRPr="001412A6">
              <w:rPr>
                <w:rStyle w:val="12pt"/>
                <w:rFonts w:ascii="Times New Roman" w:hAnsi="Times New Roman"/>
                <w:b/>
              </w:rPr>
              <w:t>Итого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D38B6" w:rsidRPr="001412A6" w:rsidRDefault="001D38B6" w:rsidP="00446DAA">
            <w:pPr>
              <w:pStyle w:val="1"/>
              <w:shd w:val="clear" w:color="auto" w:fill="auto"/>
              <w:spacing w:line="240" w:lineRule="auto"/>
              <w:jc w:val="center"/>
              <w:rPr>
                <w:rStyle w:val="12pt"/>
                <w:rFonts w:ascii="Times New Roman" w:hAnsi="Times New Roman"/>
                <w:b/>
              </w:rPr>
            </w:pPr>
            <w:r w:rsidRPr="001412A6">
              <w:rPr>
                <w:rStyle w:val="12pt"/>
                <w:rFonts w:ascii="Times New Roman" w:hAnsi="Times New Roman"/>
                <w:b/>
              </w:rPr>
              <w:t>30</w:t>
            </w:r>
            <w:r w:rsidR="00446DAA">
              <w:rPr>
                <w:rStyle w:val="12pt"/>
                <w:rFonts w:ascii="Times New Roman" w:hAnsi="Times New Roman"/>
                <w:b/>
              </w:rPr>
              <w:t xml:space="preserve"> </w:t>
            </w:r>
            <w:r w:rsidRPr="001412A6">
              <w:rPr>
                <w:rStyle w:val="12pt"/>
                <w:rFonts w:ascii="Times New Roman" w:hAnsi="Times New Roman"/>
                <w:b/>
              </w:rPr>
              <w:t>214 609,63</w:t>
            </w:r>
          </w:p>
        </w:tc>
        <w:tc>
          <w:tcPr>
            <w:tcW w:w="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D38B6" w:rsidRDefault="001D3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24A4" w:rsidRDefault="007424A4" w:rsidP="00E26164">
      <w:pPr>
        <w:tabs>
          <w:tab w:val="left" w:pos="1388"/>
        </w:tabs>
        <w:spacing w:before="600" w:after="0" w:line="240" w:lineRule="auto"/>
        <w:ind w:right="20"/>
        <w:jc w:val="both"/>
      </w:pPr>
    </w:p>
    <w:sectPr w:rsidR="007424A4" w:rsidSect="00755071">
      <w:pgSz w:w="11909" w:h="16834"/>
      <w:pgMar w:top="1134" w:right="567" w:bottom="1134" w:left="1418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349F2"/>
    <w:rsid w:val="00043146"/>
    <w:rsid w:val="00045B0D"/>
    <w:rsid w:val="00047AF1"/>
    <w:rsid w:val="00050C92"/>
    <w:rsid w:val="000C6E9E"/>
    <w:rsid w:val="00115DD9"/>
    <w:rsid w:val="00130DC8"/>
    <w:rsid w:val="001412A6"/>
    <w:rsid w:val="001661B9"/>
    <w:rsid w:val="001A4CB6"/>
    <w:rsid w:val="001D38B6"/>
    <w:rsid w:val="001F43FA"/>
    <w:rsid w:val="001F754E"/>
    <w:rsid w:val="002265E0"/>
    <w:rsid w:val="0024017B"/>
    <w:rsid w:val="0031100D"/>
    <w:rsid w:val="003349F2"/>
    <w:rsid w:val="00375DFE"/>
    <w:rsid w:val="003B77E6"/>
    <w:rsid w:val="003F63EF"/>
    <w:rsid w:val="00446DAA"/>
    <w:rsid w:val="004D441F"/>
    <w:rsid w:val="005A4191"/>
    <w:rsid w:val="005C22AD"/>
    <w:rsid w:val="005C2712"/>
    <w:rsid w:val="005F3E4C"/>
    <w:rsid w:val="006C253D"/>
    <w:rsid w:val="006F47D4"/>
    <w:rsid w:val="007424A4"/>
    <w:rsid w:val="00755071"/>
    <w:rsid w:val="00813994"/>
    <w:rsid w:val="008343A7"/>
    <w:rsid w:val="0083445B"/>
    <w:rsid w:val="00846FBC"/>
    <w:rsid w:val="00897C79"/>
    <w:rsid w:val="008B490C"/>
    <w:rsid w:val="00905332"/>
    <w:rsid w:val="009248DB"/>
    <w:rsid w:val="00934B12"/>
    <w:rsid w:val="00964B0B"/>
    <w:rsid w:val="009A1654"/>
    <w:rsid w:val="009A211E"/>
    <w:rsid w:val="009F2805"/>
    <w:rsid w:val="00A37F85"/>
    <w:rsid w:val="00A939C5"/>
    <w:rsid w:val="00B858F5"/>
    <w:rsid w:val="00C07719"/>
    <w:rsid w:val="00C25BFC"/>
    <w:rsid w:val="00C30610"/>
    <w:rsid w:val="00C51282"/>
    <w:rsid w:val="00C600B2"/>
    <w:rsid w:val="00CF686D"/>
    <w:rsid w:val="00D32D87"/>
    <w:rsid w:val="00D85AED"/>
    <w:rsid w:val="00DB6A31"/>
    <w:rsid w:val="00E13830"/>
    <w:rsid w:val="00E140A7"/>
    <w:rsid w:val="00E26164"/>
    <w:rsid w:val="00E318DC"/>
    <w:rsid w:val="00EA15E7"/>
    <w:rsid w:val="00FA31D7"/>
    <w:rsid w:val="00FC2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7424A4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7424A4"/>
    <w:pPr>
      <w:shd w:val="clear" w:color="auto" w:fill="FFFFFF"/>
      <w:spacing w:after="0" w:line="317" w:lineRule="exact"/>
    </w:pPr>
    <w:rPr>
      <w:sz w:val="27"/>
      <w:szCs w:val="27"/>
    </w:rPr>
  </w:style>
  <w:style w:type="character" w:customStyle="1" w:styleId="12pt">
    <w:name w:val="Основной текст + 12 pt"/>
    <w:rsid w:val="007424A4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4">
    <w:name w:val="Normal (Web)"/>
    <w:basedOn w:val="a"/>
    <w:uiPriority w:val="99"/>
    <w:unhideWhenUsed/>
    <w:rsid w:val="00934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A37F85"/>
    <w:pPr>
      <w:widowControl w:val="0"/>
      <w:autoSpaceDE w:val="0"/>
      <w:autoSpaceDN w:val="0"/>
      <w:spacing w:after="0" w:line="240" w:lineRule="auto"/>
      <w:ind w:left="115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37F85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A37F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A37F85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37F85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247</cp:revision>
  <dcterms:created xsi:type="dcterms:W3CDTF">2022-03-10T07:12:00Z</dcterms:created>
  <dcterms:modified xsi:type="dcterms:W3CDTF">2022-03-11T07:23:00Z</dcterms:modified>
</cp:coreProperties>
</file>