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C2" w:rsidRDefault="00656DC2" w:rsidP="00656DC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656DC2" w:rsidRDefault="00656DC2" w:rsidP="00656DC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Pr="002B7924">
        <w:rPr>
          <w:sz w:val="28"/>
          <w:szCs w:val="28"/>
        </w:rPr>
        <w:t xml:space="preserve">публичных слушаний по проекту </w:t>
      </w:r>
      <w:r w:rsidR="00CD1068" w:rsidRPr="00287A11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подъездная автомобильная дорога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CD1068" w:rsidRPr="00287A11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CD1068" w:rsidRPr="00287A11">
        <w:rPr>
          <w:bCs/>
          <w:sz w:val="28"/>
          <w:szCs w:val="28"/>
        </w:rPr>
        <w:t>Благовещенский район</w:t>
      </w:r>
      <w:r w:rsidR="00CD1068" w:rsidRPr="00287A11">
        <w:rPr>
          <w:sz w:val="28"/>
          <w:szCs w:val="28"/>
          <w:shd w:val="clear" w:color="auto" w:fill="FFFFFF"/>
        </w:rPr>
        <w:t>, г. Благовещенск, ул. Социалистическая д. 52</w:t>
      </w:r>
    </w:p>
    <w:p w:rsidR="00656DC2" w:rsidRDefault="00656DC2" w:rsidP="00656DC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56DC2" w:rsidRPr="00D64D6D" w:rsidRDefault="00656DC2" w:rsidP="00D64D6D">
      <w:pPr>
        <w:pStyle w:val="unformattext"/>
        <w:shd w:val="clear" w:color="auto" w:fill="FFFFFF"/>
        <w:tabs>
          <w:tab w:val="left" w:pos="1701"/>
        </w:tabs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132001">
        <w:rPr>
          <w:spacing w:val="2"/>
          <w:sz w:val="28"/>
          <w:szCs w:val="28"/>
        </w:rPr>
        <w:t xml:space="preserve">Заявитель </w:t>
      </w:r>
      <w:r w:rsidR="00D64D6D" w:rsidRPr="00132001">
        <w:rPr>
          <w:bCs/>
          <w:sz w:val="28"/>
          <w:szCs w:val="28"/>
        </w:rPr>
        <w:t>ООО «</w:t>
      </w:r>
      <w:proofErr w:type="spellStart"/>
      <w:r w:rsidR="00D64D6D" w:rsidRPr="00132001">
        <w:rPr>
          <w:bCs/>
          <w:sz w:val="28"/>
          <w:szCs w:val="28"/>
        </w:rPr>
        <w:t>Таврос</w:t>
      </w:r>
      <w:proofErr w:type="spellEnd"/>
      <w:r w:rsidR="00D64D6D" w:rsidRPr="00132001">
        <w:rPr>
          <w:bCs/>
          <w:sz w:val="28"/>
          <w:szCs w:val="28"/>
        </w:rPr>
        <w:t xml:space="preserve"> </w:t>
      </w:r>
      <w:proofErr w:type="spellStart"/>
      <w:r w:rsidR="00D64D6D" w:rsidRPr="00132001">
        <w:rPr>
          <w:bCs/>
          <w:sz w:val="28"/>
          <w:szCs w:val="28"/>
        </w:rPr>
        <w:t>ЭкоПульс</w:t>
      </w:r>
      <w:proofErr w:type="spellEnd"/>
      <w:r w:rsidR="00D64D6D" w:rsidRPr="00132001">
        <w:rPr>
          <w:bCs/>
          <w:sz w:val="28"/>
          <w:szCs w:val="28"/>
        </w:rPr>
        <w:t>»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Pr="003E70B8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28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155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155F3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года.</w:t>
      </w:r>
    </w:p>
    <w:p w:rsidR="00656DC2" w:rsidRPr="003E70B8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Pr="00097707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 слушаний:</w:t>
      </w:r>
    </w:p>
    <w:p w:rsidR="00656DC2" w:rsidRPr="00097707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 xml:space="preserve">оповещение о начале </w:t>
      </w:r>
      <w:r w:rsidRPr="00097707">
        <w:rPr>
          <w:sz w:val="28"/>
          <w:szCs w:val="28"/>
        </w:rPr>
        <w:t xml:space="preserve">публичных слушаний по проекту </w:t>
      </w:r>
      <w:r w:rsidR="00FE5FBB" w:rsidRPr="000926D1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подъездная автомобильная дорога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FE5FBB" w:rsidRPr="000926D1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FE5FBB" w:rsidRPr="000926D1">
        <w:rPr>
          <w:bCs/>
          <w:sz w:val="28"/>
          <w:szCs w:val="28"/>
        </w:rPr>
        <w:t>Благовещенский район</w:t>
      </w:r>
      <w:r w:rsidR="00FE5FBB" w:rsidRPr="000926D1">
        <w:rPr>
          <w:sz w:val="28"/>
          <w:szCs w:val="28"/>
          <w:shd w:val="clear" w:color="auto" w:fill="FFFFFF"/>
        </w:rPr>
        <w:t>, г. Благовещенск, ул. Социалистическая д. 52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097707">
          <w:rPr>
            <w:rStyle w:val="a3"/>
            <w:sz w:val="28"/>
            <w:szCs w:val="28"/>
          </w:rPr>
          <w:t>http://adminblagov.ru/</w:t>
        </w:r>
      </w:hyperlink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097707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2</w:t>
      </w:r>
      <w:r w:rsidRPr="00097707">
        <w:rPr>
          <w:color w:val="000000"/>
          <w:sz w:val="28"/>
          <w:szCs w:val="28"/>
        </w:rPr>
        <w:t xml:space="preserve"> года в </w:t>
      </w:r>
      <w:r w:rsidRPr="00097707">
        <w:rPr>
          <w:color w:val="000000"/>
          <w:sz w:val="28"/>
          <w:szCs w:val="28"/>
          <w:lang w:val="ba-RU"/>
        </w:rPr>
        <w:t>разделе</w:t>
      </w:r>
      <w:r w:rsidRPr="00097707">
        <w:rPr>
          <w:color w:val="000000"/>
          <w:sz w:val="28"/>
          <w:szCs w:val="28"/>
        </w:rPr>
        <w:t xml:space="preserve"> «</w:t>
      </w:r>
      <w:r w:rsidRPr="00097707">
        <w:rPr>
          <w:color w:val="000000"/>
          <w:sz w:val="28"/>
          <w:szCs w:val="28"/>
          <w:lang w:val="ba-RU"/>
        </w:rPr>
        <w:t>Совет</w:t>
      </w:r>
      <w:r w:rsidRPr="00097707">
        <w:rPr>
          <w:color w:val="000000"/>
          <w:sz w:val="28"/>
          <w:szCs w:val="28"/>
        </w:rPr>
        <w:t>», «</w:t>
      </w:r>
      <w:r w:rsidRPr="00097707">
        <w:rPr>
          <w:color w:val="000000"/>
          <w:sz w:val="28"/>
          <w:szCs w:val="28"/>
          <w:lang w:val="ba-RU"/>
        </w:rPr>
        <w:t>Публичные слушания</w:t>
      </w:r>
      <w:r w:rsidRPr="00097707">
        <w:rPr>
          <w:sz w:val="28"/>
          <w:szCs w:val="28"/>
        </w:rPr>
        <w:t xml:space="preserve">», опубликовано в газете «Панорама» от </w:t>
      </w:r>
      <w:r>
        <w:rPr>
          <w:color w:val="000000"/>
          <w:sz w:val="28"/>
          <w:szCs w:val="28"/>
        </w:rPr>
        <w:t>31</w:t>
      </w:r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097707">
        <w:rPr>
          <w:color w:val="000000"/>
          <w:sz w:val="28"/>
          <w:szCs w:val="28"/>
        </w:rPr>
        <w:t xml:space="preserve"> </w:t>
      </w:r>
      <w:r w:rsidRPr="0009770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9770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</w:t>
      </w:r>
      <w:r w:rsidRPr="00097707">
        <w:rPr>
          <w:sz w:val="28"/>
          <w:szCs w:val="28"/>
        </w:rPr>
        <w:t xml:space="preserve"> (97</w:t>
      </w:r>
      <w:r>
        <w:rPr>
          <w:sz w:val="28"/>
          <w:szCs w:val="28"/>
        </w:rPr>
        <w:t>95</w:t>
      </w:r>
      <w:r w:rsidRPr="00097707">
        <w:rPr>
          <w:sz w:val="28"/>
          <w:szCs w:val="28"/>
        </w:rPr>
        <w:t>);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информационные стенды: в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ц</w:t>
      </w:r>
      <w:r w:rsidRPr="00216636">
        <w:rPr>
          <w:bCs/>
          <w:sz w:val="28"/>
        </w:rPr>
        <w:t>ентральной</w:t>
      </w:r>
      <w:r>
        <w:rPr>
          <w:bCs/>
          <w:sz w:val="28"/>
        </w:rPr>
        <w:t xml:space="preserve"> библиотеке (</w:t>
      </w:r>
      <w:r w:rsidRPr="00216636">
        <w:rPr>
          <w:bCs/>
          <w:sz w:val="28"/>
        </w:rPr>
        <w:t>г. Благовещенск, ул. Комарова, 9</w:t>
      </w:r>
      <w:r>
        <w:rPr>
          <w:bCs/>
          <w:sz w:val="28"/>
        </w:rPr>
        <w:t>);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656DC2" w:rsidRPr="003E70B8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656DC2" w:rsidRPr="00E60844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98,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Pr="00E60844">
        <w:rPr>
          <w:spacing w:val="2"/>
          <w:sz w:val="28"/>
          <w:szCs w:val="28"/>
        </w:rPr>
        <w:t>.</w:t>
      </w:r>
    </w:p>
    <w:p w:rsidR="00656DC2" w:rsidRPr="00E60844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 xml:space="preserve">11 </w:t>
      </w:r>
      <w:r>
        <w:rPr>
          <w:iCs/>
          <w:sz w:val="28"/>
          <w:szCs w:val="28"/>
        </w:rPr>
        <w:t xml:space="preserve">по 22 </w:t>
      </w:r>
      <w:r>
        <w:rPr>
          <w:sz w:val="28"/>
          <w:szCs w:val="28"/>
        </w:rPr>
        <w:t>апреля</w:t>
      </w:r>
      <w:r>
        <w:rPr>
          <w:iCs/>
          <w:sz w:val="28"/>
          <w:szCs w:val="28"/>
        </w:rPr>
        <w:t xml:space="preserve"> 2022</w:t>
      </w:r>
      <w:r>
        <w:rPr>
          <w:spacing w:val="2"/>
          <w:sz w:val="28"/>
          <w:szCs w:val="28"/>
        </w:rPr>
        <w:t xml:space="preserve"> </w:t>
      </w:r>
      <w:r w:rsidRPr="00E60844">
        <w:rPr>
          <w:iCs/>
          <w:sz w:val="28"/>
          <w:szCs w:val="28"/>
        </w:rPr>
        <w:t>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656DC2" w:rsidRPr="003E70B8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iCs/>
          <w:sz w:val="28"/>
          <w:szCs w:val="28"/>
        </w:rPr>
        <w:t xml:space="preserve">28 апреля </w:t>
      </w:r>
      <w:r>
        <w:rPr>
          <w:sz w:val="28"/>
          <w:szCs w:val="28"/>
        </w:rPr>
        <w:t>2022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656DC2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656DC2" w:rsidRPr="003E70B8" w:rsidTr="004C08C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656DC2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Default="00656DC2" w:rsidP="004C08C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656DC2" w:rsidRPr="003E70B8" w:rsidTr="004C08C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656DC2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DC2" w:rsidRPr="003E70B8" w:rsidRDefault="00656DC2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656DC2" w:rsidRPr="00B1051A" w:rsidRDefault="00656DC2" w:rsidP="00656DC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>Всего поступило</w:t>
      </w:r>
      <w:r>
        <w:rPr>
          <w:rFonts w:ascii="Times New Roman" w:hAnsi="Times New Roman"/>
          <w:sz w:val="28"/>
          <w:szCs w:val="28"/>
        </w:rPr>
        <w:t xml:space="preserve"> 2</w:t>
      </w:r>
      <w:r w:rsidRPr="00B1051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1051A">
        <w:rPr>
          <w:rFonts w:ascii="Times New Roman" w:hAnsi="Times New Roman"/>
          <w:sz w:val="28"/>
          <w:szCs w:val="28"/>
        </w:rPr>
        <w:t>от 2 заявителей, из них:</w:t>
      </w:r>
    </w:p>
    <w:p w:rsidR="00656DC2" w:rsidRPr="00B1051A" w:rsidRDefault="00656DC2" w:rsidP="0065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соответствуют Положению – </w:t>
      </w:r>
      <w:r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 xml:space="preserve"> (в поддержку вопроса – </w:t>
      </w:r>
      <w:r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>, против и с замечаниями и предложениями по проекту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51A">
        <w:rPr>
          <w:rFonts w:ascii="Times New Roman" w:hAnsi="Times New Roman"/>
          <w:sz w:val="28"/>
          <w:szCs w:val="28"/>
        </w:rPr>
        <w:t>0);</w:t>
      </w:r>
    </w:p>
    <w:p w:rsidR="00656DC2" w:rsidRPr="00B1051A" w:rsidRDefault="00656DC2" w:rsidP="0065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не соответствуют Положению – </w:t>
      </w:r>
      <w:r>
        <w:rPr>
          <w:rFonts w:ascii="Times New Roman" w:hAnsi="Times New Roman"/>
          <w:sz w:val="28"/>
          <w:szCs w:val="28"/>
        </w:rPr>
        <w:t>0</w:t>
      </w:r>
      <w:r w:rsidRPr="00B1051A">
        <w:rPr>
          <w:rFonts w:ascii="Times New Roman" w:hAnsi="Times New Roman"/>
          <w:sz w:val="28"/>
          <w:szCs w:val="28"/>
        </w:rPr>
        <w:t>.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Pr="00EF2D26" w:rsidRDefault="00656DC2" w:rsidP="00656D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656DC2" w:rsidRPr="00DB487A" w:rsidRDefault="00656DC2" w:rsidP="00656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 xml:space="preserve">- признать 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3D44CE" w:rsidRPr="000926D1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планировки и межевания территории для строительства и эксплуатации объекта подъездная автомобильная дорога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3D44CE" w:rsidRPr="000926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3D44CE" w:rsidRPr="000926D1">
        <w:rPr>
          <w:rFonts w:ascii="Times New Roman" w:eastAsia="Times New Roman" w:hAnsi="Times New Roman" w:cs="Times New Roman"/>
          <w:bCs/>
          <w:sz w:val="28"/>
          <w:szCs w:val="28"/>
        </w:rPr>
        <w:t>Благовещенский район</w:t>
      </w:r>
      <w:r w:rsidR="003D44CE" w:rsidRPr="000926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г. Благовещенск, ул. Социалистическая</w:t>
      </w:r>
      <w:r w:rsidR="003D44CE" w:rsidRPr="00092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44CE" w:rsidRPr="000926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д. 52</w:t>
      </w:r>
      <w:r w:rsidRPr="002C3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656DC2" w:rsidRPr="003E70B8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656DC2" w:rsidRPr="007844DF" w:rsidTr="004C08C0">
        <w:tc>
          <w:tcPr>
            <w:tcW w:w="5353" w:type="dxa"/>
          </w:tcPr>
          <w:p w:rsidR="00656DC2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 xml:space="preserve">Межведомственной комиссии по проведению общественных обсуждений, публичных слушаний в сфере </w:t>
            </w:r>
            <w:r w:rsidRPr="007844DF">
              <w:rPr>
                <w:spacing w:val="2"/>
                <w:sz w:val="28"/>
                <w:szCs w:val="28"/>
              </w:rPr>
              <w:lastRenderedPageBreak/>
              <w:t>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656DC2" w:rsidRPr="007844DF" w:rsidTr="004C08C0">
        <w:tc>
          <w:tcPr>
            <w:tcW w:w="5353" w:type="dxa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656DC2" w:rsidRPr="007844DF" w:rsidTr="004C08C0">
        <w:tc>
          <w:tcPr>
            <w:tcW w:w="5353" w:type="dxa"/>
          </w:tcPr>
          <w:p w:rsidR="00656DC2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656DC2" w:rsidRPr="007844DF" w:rsidRDefault="00656DC2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6DC2" w:rsidRDefault="00656DC2" w:rsidP="00656DC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28.04.2022</w:t>
      </w:r>
    </w:p>
    <w:p w:rsidR="001E053C" w:rsidRPr="00656DC2" w:rsidRDefault="001E053C" w:rsidP="00656DC2"/>
    <w:sectPr w:rsidR="001E053C" w:rsidRPr="00656DC2" w:rsidSect="002F6C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32001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5987"/>
    <w:rsid w:val="001D5B74"/>
    <w:rsid w:val="001E053C"/>
    <w:rsid w:val="001F2780"/>
    <w:rsid w:val="00220D19"/>
    <w:rsid w:val="0023601D"/>
    <w:rsid w:val="0024417E"/>
    <w:rsid w:val="002540C5"/>
    <w:rsid w:val="002858BB"/>
    <w:rsid w:val="002C22E5"/>
    <w:rsid w:val="002D5903"/>
    <w:rsid w:val="002F6C64"/>
    <w:rsid w:val="00310474"/>
    <w:rsid w:val="003215E3"/>
    <w:rsid w:val="00347B51"/>
    <w:rsid w:val="003B2DE5"/>
    <w:rsid w:val="003D44CE"/>
    <w:rsid w:val="003E555A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F75F6"/>
    <w:rsid w:val="00504536"/>
    <w:rsid w:val="00540854"/>
    <w:rsid w:val="005533B4"/>
    <w:rsid w:val="00557B09"/>
    <w:rsid w:val="005676F6"/>
    <w:rsid w:val="005865E8"/>
    <w:rsid w:val="00594551"/>
    <w:rsid w:val="005A50B6"/>
    <w:rsid w:val="005A5FF2"/>
    <w:rsid w:val="005B6B1B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56DC2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D44B6"/>
    <w:rsid w:val="009D6CED"/>
    <w:rsid w:val="009F03CC"/>
    <w:rsid w:val="00A01228"/>
    <w:rsid w:val="00A11A9A"/>
    <w:rsid w:val="00A131D5"/>
    <w:rsid w:val="00A263E1"/>
    <w:rsid w:val="00A56B7E"/>
    <w:rsid w:val="00A85BD1"/>
    <w:rsid w:val="00A8754A"/>
    <w:rsid w:val="00AB5934"/>
    <w:rsid w:val="00AE132A"/>
    <w:rsid w:val="00B16615"/>
    <w:rsid w:val="00B16FDF"/>
    <w:rsid w:val="00B412CD"/>
    <w:rsid w:val="00B554B7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44AC5"/>
    <w:rsid w:val="00C50865"/>
    <w:rsid w:val="00C54A8C"/>
    <w:rsid w:val="00C660CA"/>
    <w:rsid w:val="00C708A9"/>
    <w:rsid w:val="00C76422"/>
    <w:rsid w:val="00C90B42"/>
    <w:rsid w:val="00C91EF9"/>
    <w:rsid w:val="00C972C3"/>
    <w:rsid w:val="00CD1068"/>
    <w:rsid w:val="00CD36C6"/>
    <w:rsid w:val="00CE0DBB"/>
    <w:rsid w:val="00CF1A15"/>
    <w:rsid w:val="00D6351A"/>
    <w:rsid w:val="00D64D6D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D4F3D"/>
    <w:rsid w:val="00EF7DBB"/>
    <w:rsid w:val="00F20A56"/>
    <w:rsid w:val="00F243D3"/>
    <w:rsid w:val="00F2533E"/>
    <w:rsid w:val="00F44C06"/>
    <w:rsid w:val="00F601B2"/>
    <w:rsid w:val="00F85288"/>
    <w:rsid w:val="00FA39F7"/>
    <w:rsid w:val="00FA77DE"/>
    <w:rsid w:val="00FB15AE"/>
    <w:rsid w:val="00FD1041"/>
    <w:rsid w:val="00FE19D6"/>
    <w:rsid w:val="00FE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667</Words>
  <Characters>3804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215</cp:revision>
  <dcterms:created xsi:type="dcterms:W3CDTF">2021-08-24T05:15:00Z</dcterms:created>
  <dcterms:modified xsi:type="dcterms:W3CDTF">2022-04-26T06:38:00Z</dcterms:modified>
</cp:coreProperties>
</file>