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vertAnchor="text" w:horzAnchor="margin" w:tblpYSpec="inside"/>
        <w:tblW w:w="1049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253"/>
        <w:gridCol w:w="1843"/>
        <w:gridCol w:w="4395"/>
      </w:tblGrid>
      <w:tr w:rsidR="004E37DA" w:rsidRPr="004E37DA" w:rsidTr="0004250E">
        <w:trPr>
          <w:trHeight w:val="1084"/>
        </w:trPr>
        <w:tc>
          <w:tcPr>
            <w:tcW w:w="4253" w:type="dxa"/>
            <w:shd w:val="clear" w:color="auto" w:fill="auto"/>
          </w:tcPr>
          <w:p w:rsidR="00840513" w:rsidRPr="00646DEC" w:rsidRDefault="00840513" w:rsidP="00840513">
            <w:pPr>
              <w:jc w:val="right"/>
              <w:rPr>
                <w:rFonts w:eastAsia="Times New Roman" w:cs="Times New Roman"/>
                <w:color w:val="000000"/>
                <w:lang w:bidi="ru-RU"/>
              </w:rPr>
            </w:pPr>
            <w:r>
              <w:rPr>
                <w:rFonts w:eastAsia="Times New Roman" w:cs="Times New Roman"/>
                <w:color w:val="000000"/>
                <w:lang w:bidi="ru-RU"/>
              </w:rPr>
              <w:t xml:space="preserve"> </w:t>
            </w:r>
          </w:p>
          <w:p w:rsidR="0004250E" w:rsidRPr="004E37DA" w:rsidRDefault="0004250E" w:rsidP="0004250E">
            <w:pPr>
              <w:pStyle w:val="a6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4250E" w:rsidRPr="004E37DA" w:rsidRDefault="0004250E" w:rsidP="0004250E">
            <w:pPr>
              <w:pStyle w:val="a6"/>
              <w:tabs>
                <w:tab w:val="left" w:pos="4111"/>
              </w:tabs>
              <w:snapToGrid w:val="0"/>
              <w:ind w:left="-50"/>
              <w:jc w:val="center"/>
            </w:pPr>
          </w:p>
        </w:tc>
        <w:tc>
          <w:tcPr>
            <w:tcW w:w="4395" w:type="dxa"/>
            <w:shd w:val="clear" w:color="auto" w:fill="auto"/>
          </w:tcPr>
          <w:p w:rsidR="00840513" w:rsidRDefault="00840513" w:rsidP="0004250E">
            <w:pPr>
              <w:jc w:val="center"/>
            </w:pPr>
            <w:r>
              <w:t xml:space="preserve">                              </w:t>
            </w:r>
          </w:p>
          <w:p w:rsidR="0004250E" w:rsidRPr="004E37DA" w:rsidRDefault="00840513" w:rsidP="00840513">
            <w:pPr>
              <w:tabs>
                <w:tab w:val="left" w:pos="3843"/>
                <w:tab w:val="left" w:pos="4049"/>
              </w:tabs>
              <w:jc w:val="center"/>
            </w:pPr>
            <w:r>
              <w:t xml:space="preserve">                                      ПРОЕКТ</w:t>
            </w:r>
          </w:p>
        </w:tc>
      </w:tr>
      <w:tr w:rsidR="004E37DA" w:rsidRPr="004E37DA" w:rsidTr="00A52012">
        <w:trPr>
          <w:trHeight w:val="595"/>
        </w:trPr>
        <w:tc>
          <w:tcPr>
            <w:tcW w:w="4253" w:type="dxa"/>
            <w:shd w:val="clear" w:color="auto" w:fill="auto"/>
            <w:vAlign w:val="center"/>
          </w:tcPr>
          <w:p w:rsidR="0004250E" w:rsidRDefault="0004250E" w:rsidP="0004250E">
            <w:pPr>
              <w:pStyle w:val="a6"/>
              <w:rPr>
                <w:b/>
                <w:bCs/>
                <w:sz w:val="22"/>
                <w:szCs w:val="22"/>
                <w:lang w:val="ba-RU"/>
              </w:rPr>
            </w:pPr>
          </w:p>
          <w:p w:rsidR="00EB42E6" w:rsidRDefault="00EB42E6" w:rsidP="0004250E">
            <w:pPr>
              <w:pStyle w:val="a6"/>
              <w:rPr>
                <w:b/>
                <w:bCs/>
                <w:sz w:val="22"/>
                <w:szCs w:val="22"/>
                <w:lang w:val="ba-RU"/>
              </w:rPr>
            </w:pPr>
          </w:p>
          <w:p w:rsidR="00EB42E6" w:rsidRDefault="00EB42E6" w:rsidP="0004250E">
            <w:pPr>
              <w:pStyle w:val="a6"/>
              <w:rPr>
                <w:b/>
                <w:bCs/>
                <w:sz w:val="22"/>
                <w:szCs w:val="22"/>
                <w:lang w:val="ba-RU"/>
              </w:rPr>
            </w:pPr>
          </w:p>
          <w:p w:rsidR="00EB42E6" w:rsidRDefault="00EB42E6" w:rsidP="0004250E">
            <w:pPr>
              <w:pStyle w:val="a6"/>
              <w:rPr>
                <w:b/>
                <w:bCs/>
                <w:sz w:val="22"/>
                <w:szCs w:val="22"/>
                <w:lang w:val="ba-RU"/>
              </w:rPr>
            </w:pPr>
          </w:p>
          <w:p w:rsidR="00EB42E6" w:rsidRDefault="00EB42E6" w:rsidP="0004250E">
            <w:pPr>
              <w:pStyle w:val="a6"/>
              <w:rPr>
                <w:b/>
                <w:bCs/>
                <w:sz w:val="22"/>
                <w:szCs w:val="22"/>
                <w:lang w:val="ba-RU"/>
              </w:rPr>
            </w:pPr>
          </w:p>
          <w:p w:rsidR="00EB42E6" w:rsidRDefault="00EB42E6" w:rsidP="0004250E">
            <w:pPr>
              <w:pStyle w:val="a6"/>
              <w:rPr>
                <w:b/>
                <w:bCs/>
                <w:sz w:val="22"/>
                <w:szCs w:val="22"/>
                <w:lang w:val="ba-RU"/>
              </w:rPr>
            </w:pPr>
          </w:p>
          <w:p w:rsidR="00EB42E6" w:rsidRPr="004E37DA" w:rsidRDefault="00EB42E6" w:rsidP="0004250E">
            <w:pPr>
              <w:pStyle w:val="a6"/>
              <w:rPr>
                <w:b/>
                <w:bCs/>
                <w:sz w:val="22"/>
                <w:szCs w:val="22"/>
                <w:lang w:val="ba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04250E" w:rsidRPr="004E37DA" w:rsidRDefault="0004250E" w:rsidP="0004250E">
            <w:pPr>
              <w:pStyle w:val="a6"/>
              <w:tabs>
                <w:tab w:val="left" w:pos="4111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395" w:type="dxa"/>
            <w:shd w:val="clear" w:color="auto" w:fill="auto"/>
            <w:vAlign w:val="center"/>
          </w:tcPr>
          <w:p w:rsidR="0004250E" w:rsidRPr="004E37DA" w:rsidRDefault="0004250E" w:rsidP="0004250E">
            <w:pPr>
              <w:pStyle w:val="a6"/>
              <w:ind w:left="-61"/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84740D" w:rsidRPr="004E37DA" w:rsidRDefault="0084740D" w:rsidP="0084740D">
      <w:pPr>
        <w:jc w:val="both"/>
        <w:rPr>
          <w:rFonts w:cs="Times New Roman"/>
          <w:b/>
          <w:shd w:val="clear" w:color="auto" w:fill="FFFFFF"/>
        </w:rPr>
      </w:pPr>
    </w:p>
    <w:p w:rsidR="004E37DA" w:rsidRPr="00A917BB" w:rsidRDefault="004E37DA" w:rsidP="004E37DA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proofErr w:type="gramStart"/>
      <w:r w:rsidRPr="004E37DA">
        <w:rPr>
          <w:rFonts w:cs="Times New Roman"/>
          <w:b/>
          <w:sz w:val="28"/>
          <w:szCs w:val="28"/>
          <w:shd w:val="clear" w:color="auto" w:fill="FFFFFF"/>
        </w:rPr>
        <w:t xml:space="preserve">Об утверждении Порядка </w:t>
      </w:r>
      <w:r w:rsidRPr="004E37DA">
        <w:rPr>
          <w:rFonts w:eastAsia="Times New Roman" w:cs="Times New Roman"/>
          <w:b/>
          <w:sz w:val="28"/>
          <w:szCs w:val="28"/>
          <w:lang w:eastAsia="ru-RU"/>
        </w:rPr>
        <w:t xml:space="preserve">предоставлении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="00A917BB" w:rsidRPr="00A917BB">
        <w:rPr>
          <w:b/>
          <w:sz w:val="28"/>
          <w:szCs w:val="28"/>
          <w:shd w:val="clear" w:color="auto" w:fill="FFFFFF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proofErr w:type="gramEnd"/>
    </w:p>
    <w:p w:rsidR="004E37DA" w:rsidRPr="004E37DA" w:rsidRDefault="004E37DA" w:rsidP="004E37DA">
      <w:pPr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4E37DA" w:rsidRPr="004E37DA" w:rsidRDefault="004E37DA" w:rsidP="00840513">
      <w:pPr>
        <w:ind w:firstLine="709"/>
        <w:jc w:val="both"/>
        <w:rPr>
          <w:rFonts w:cs="Times New Roman"/>
          <w:sz w:val="28"/>
          <w:szCs w:val="28"/>
          <w:shd w:val="clear" w:color="auto" w:fill="FFFFFF"/>
        </w:rPr>
      </w:pPr>
      <w:r w:rsidRPr="004E37DA">
        <w:rPr>
          <w:rFonts w:cs="Times New Roman"/>
          <w:sz w:val="28"/>
          <w:szCs w:val="28"/>
          <w:shd w:val="clear" w:color="auto" w:fill="FFFFFF"/>
        </w:rPr>
        <w:t>В соответствии со статьей 80 Бюджетного кодекса Российской Федерации</w:t>
      </w:r>
      <w:r w:rsidR="00840513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840513" w:rsidRPr="00840513">
        <w:rPr>
          <w:rFonts w:cs="Times New Roman"/>
          <w:sz w:val="28"/>
          <w:szCs w:val="28"/>
          <w:shd w:val="clear" w:color="auto" w:fill="FFFFFF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4E37DA" w:rsidRDefault="004E37DA" w:rsidP="004E37DA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A917BB">
        <w:rPr>
          <w:rFonts w:cs="Times New Roman"/>
          <w:b/>
          <w:sz w:val="28"/>
          <w:szCs w:val="28"/>
          <w:shd w:val="clear" w:color="auto" w:fill="FFFFFF"/>
        </w:rPr>
        <w:t>ПОСТАНОВЛЯ</w:t>
      </w:r>
      <w:r w:rsidR="00840513">
        <w:rPr>
          <w:rFonts w:cs="Times New Roman"/>
          <w:b/>
          <w:sz w:val="28"/>
          <w:szCs w:val="28"/>
          <w:shd w:val="clear" w:color="auto" w:fill="FFFFFF"/>
        </w:rPr>
        <w:t>ЕТ</w:t>
      </w:r>
      <w:r w:rsidRPr="004E37DA">
        <w:rPr>
          <w:rFonts w:cs="Times New Roman"/>
          <w:sz w:val="28"/>
          <w:szCs w:val="28"/>
          <w:shd w:val="clear" w:color="auto" w:fill="FFFFFF"/>
        </w:rPr>
        <w:t>:</w:t>
      </w:r>
    </w:p>
    <w:p w:rsidR="00840513" w:rsidRPr="004E37DA" w:rsidRDefault="00840513" w:rsidP="004E37DA">
      <w:pPr>
        <w:jc w:val="both"/>
        <w:rPr>
          <w:rFonts w:cs="Times New Roman"/>
          <w:sz w:val="28"/>
          <w:szCs w:val="28"/>
          <w:shd w:val="clear" w:color="auto" w:fill="FFFFFF"/>
        </w:rPr>
      </w:pPr>
    </w:p>
    <w:p w:rsidR="00A917BB" w:rsidRDefault="00A917BB" w:rsidP="00840513">
      <w:pPr>
        <w:ind w:firstLine="709"/>
        <w:jc w:val="both"/>
        <w:rPr>
          <w:sz w:val="28"/>
          <w:szCs w:val="28"/>
        </w:rPr>
      </w:pPr>
      <w:proofErr w:type="gramStart"/>
      <w:r w:rsidRPr="00840513">
        <w:rPr>
          <w:sz w:val="28"/>
          <w:szCs w:val="28"/>
        </w:rPr>
        <w:t>1.</w:t>
      </w:r>
      <w:r w:rsidR="004E37DA" w:rsidRPr="00840513">
        <w:rPr>
          <w:sz w:val="28"/>
          <w:szCs w:val="28"/>
        </w:rPr>
        <w:t>Утвердить</w:t>
      </w:r>
      <w:r w:rsidR="00840513" w:rsidRPr="00840513">
        <w:rPr>
          <w:sz w:val="28"/>
          <w:szCs w:val="28"/>
        </w:rPr>
        <w:t xml:space="preserve"> </w:t>
      </w:r>
      <w:r w:rsidR="004E37DA" w:rsidRPr="00840513">
        <w:rPr>
          <w:sz w:val="28"/>
          <w:szCs w:val="28"/>
        </w:rPr>
        <w:t>Порядок предоставления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</w:t>
      </w:r>
      <w:r w:rsidR="00840513" w:rsidRPr="00840513">
        <w:rPr>
          <w:sz w:val="28"/>
          <w:szCs w:val="28"/>
        </w:rPr>
        <w:t xml:space="preserve">ельства и (или) на приобретение </w:t>
      </w:r>
      <w:r w:rsidR="004E37DA" w:rsidRPr="00840513">
        <w:rPr>
          <w:sz w:val="28"/>
          <w:szCs w:val="28"/>
        </w:rPr>
        <w:t>об</w:t>
      </w:r>
      <w:r w:rsidR="00840513" w:rsidRPr="00840513">
        <w:rPr>
          <w:sz w:val="28"/>
          <w:szCs w:val="28"/>
        </w:rPr>
        <w:t xml:space="preserve">ъектов недвижимого имущества за </w:t>
      </w:r>
      <w:r w:rsidR="004E37DA" w:rsidRPr="00840513">
        <w:rPr>
          <w:sz w:val="28"/>
          <w:szCs w:val="28"/>
        </w:rPr>
        <w:t>сче</w:t>
      </w:r>
      <w:r w:rsidR="00840513" w:rsidRPr="00840513">
        <w:rPr>
          <w:sz w:val="28"/>
          <w:szCs w:val="28"/>
        </w:rPr>
        <w:t>т средств </w:t>
      </w:r>
      <w:r w:rsidR="004E37DA" w:rsidRPr="00840513">
        <w:rPr>
          <w:sz w:val="28"/>
          <w:szCs w:val="28"/>
        </w:rPr>
        <w:t xml:space="preserve">бюджета </w:t>
      </w:r>
      <w:r w:rsidRPr="00840513">
        <w:rPr>
          <w:sz w:val="28"/>
          <w:szCs w:val="28"/>
        </w:rPr>
        <w:t xml:space="preserve">Администрации городского поселения город Благовещенск муниципального района Благовещенский район Республики </w:t>
      </w:r>
      <w:r w:rsidR="00840513" w:rsidRPr="00840513">
        <w:rPr>
          <w:sz w:val="28"/>
          <w:szCs w:val="28"/>
        </w:rPr>
        <w:t xml:space="preserve"> </w:t>
      </w:r>
      <w:r w:rsidRPr="00840513">
        <w:rPr>
          <w:sz w:val="28"/>
          <w:szCs w:val="28"/>
        </w:rPr>
        <w:t xml:space="preserve">Башкортостан </w:t>
      </w:r>
      <w:r w:rsidR="00840513" w:rsidRPr="00840513">
        <w:rPr>
          <w:sz w:val="28"/>
          <w:szCs w:val="28"/>
        </w:rPr>
        <w:t xml:space="preserve">согласно </w:t>
      </w:r>
      <w:r w:rsidR="004649F1">
        <w:rPr>
          <w:sz w:val="28"/>
          <w:szCs w:val="28"/>
        </w:rPr>
        <w:t xml:space="preserve">приложению </w:t>
      </w:r>
      <w:r w:rsidR="00840513" w:rsidRPr="00840513">
        <w:rPr>
          <w:sz w:val="28"/>
          <w:szCs w:val="28"/>
        </w:rPr>
        <w:t>№1.</w:t>
      </w:r>
      <w:proofErr w:type="gramEnd"/>
    </w:p>
    <w:p w:rsidR="00840513" w:rsidRPr="00956F96" w:rsidRDefault="00840513" w:rsidP="00840513">
      <w:pPr>
        <w:ind w:firstLine="709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A1BB1">
        <w:rPr>
          <w:rFonts w:cs="Times New Roman"/>
          <w:sz w:val="28"/>
          <w:szCs w:val="28"/>
        </w:rPr>
        <w:t>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«Интернет».</w:t>
      </w:r>
    </w:p>
    <w:p w:rsidR="004E37DA" w:rsidRPr="00A917BB" w:rsidRDefault="00840513" w:rsidP="00840513">
      <w:pPr>
        <w:spacing w:after="20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3</w:t>
      </w:r>
      <w:r w:rsidR="00A917BB" w:rsidRPr="00A917BB">
        <w:rPr>
          <w:sz w:val="28"/>
          <w:szCs w:val="28"/>
          <w:shd w:val="clear" w:color="auto" w:fill="FFFFFF"/>
        </w:rPr>
        <w:t xml:space="preserve">. </w:t>
      </w:r>
      <w:proofErr w:type="gramStart"/>
      <w:r w:rsidR="004E37DA" w:rsidRPr="00A917BB">
        <w:rPr>
          <w:sz w:val="28"/>
          <w:szCs w:val="28"/>
          <w:shd w:val="clear" w:color="auto" w:fill="FFFFFF"/>
        </w:rPr>
        <w:t>Контроль за</w:t>
      </w:r>
      <w:proofErr w:type="gramEnd"/>
      <w:r w:rsidR="004E37DA" w:rsidRPr="00A917BB">
        <w:rPr>
          <w:sz w:val="28"/>
          <w:szCs w:val="28"/>
          <w:shd w:val="clear" w:color="auto" w:fill="FFFFFF"/>
        </w:rPr>
        <w:t xml:space="preserve"> исполнением настоящего Постановления оставляю за собой.</w:t>
      </w:r>
    </w:p>
    <w:p w:rsidR="004E37DA" w:rsidRPr="004E37DA" w:rsidRDefault="004E37DA" w:rsidP="004E37DA">
      <w:pPr>
        <w:ind w:left="360"/>
        <w:jc w:val="both"/>
        <w:rPr>
          <w:rFonts w:cs="Times New Roman"/>
          <w:sz w:val="28"/>
          <w:szCs w:val="28"/>
          <w:shd w:val="clear" w:color="auto" w:fill="FFFFFF"/>
        </w:rPr>
      </w:pPr>
      <w:r w:rsidRPr="004E37DA">
        <w:rPr>
          <w:rFonts w:cs="Times New Roman"/>
          <w:sz w:val="28"/>
          <w:szCs w:val="28"/>
          <w:shd w:val="clear" w:color="auto" w:fill="FFFFFF"/>
        </w:rPr>
        <w:t xml:space="preserve">   </w:t>
      </w:r>
    </w:p>
    <w:p w:rsidR="004E37DA" w:rsidRPr="004E37DA" w:rsidRDefault="00AA2F90" w:rsidP="004E37DA">
      <w:pPr>
        <w:jc w:val="both"/>
        <w:rPr>
          <w:rFonts w:cs="Times New Roman"/>
          <w:sz w:val="28"/>
          <w:szCs w:val="28"/>
          <w:shd w:val="clear" w:color="auto" w:fill="FFFFFF"/>
        </w:rPr>
      </w:pPr>
      <w:r w:rsidRPr="0084740D">
        <w:rPr>
          <w:sz w:val="28"/>
          <w:szCs w:val="28"/>
          <w:shd w:val="clear" w:color="auto" w:fill="FFFFFF"/>
        </w:rPr>
        <w:t>Глава</w:t>
      </w:r>
      <w:r>
        <w:rPr>
          <w:sz w:val="28"/>
          <w:szCs w:val="28"/>
          <w:shd w:val="clear" w:color="auto" w:fill="FFFFFF"/>
        </w:rPr>
        <w:t xml:space="preserve"> Администрации</w:t>
      </w:r>
      <w:r w:rsidRPr="0084740D">
        <w:rPr>
          <w:sz w:val="28"/>
          <w:szCs w:val="28"/>
          <w:shd w:val="clear" w:color="auto" w:fill="FFFFFF"/>
        </w:rPr>
        <w:t xml:space="preserve">                                       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С.В. Завгородний</w:t>
      </w:r>
      <w:r w:rsidR="004E37DA" w:rsidRPr="004E37DA">
        <w:rPr>
          <w:rFonts w:cs="Times New Roman"/>
          <w:sz w:val="28"/>
          <w:szCs w:val="28"/>
          <w:shd w:val="clear" w:color="auto" w:fill="FFFFFF"/>
        </w:rPr>
        <w:t xml:space="preserve">           </w:t>
      </w:r>
    </w:p>
    <w:p w:rsidR="004E37DA" w:rsidRPr="004E37DA" w:rsidRDefault="004E37DA" w:rsidP="004E37DA">
      <w:pPr>
        <w:jc w:val="both"/>
        <w:rPr>
          <w:rFonts w:cs="Times New Roman"/>
          <w:sz w:val="28"/>
          <w:szCs w:val="28"/>
          <w:shd w:val="clear" w:color="auto" w:fill="FFFFFF"/>
        </w:rPr>
      </w:pPr>
    </w:p>
    <w:p w:rsidR="004E37DA" w:rsidRPr="004E37DA" w:rsidRDefault="004E37DA" w:rsidP="004E37DA">
      <w:pPr>
        <w:jc w:val="both"/>
        <w:rPr>
          <w:rFonts w:cs="Times New Roman"/>
          <w:sz w:val="28"/>
          <w:szCs w:val="28"/>
        </w:rPr>
      </w:pPr>
    </w:p>
    <w:p w:rsidR="004E37DA" w:rsidRPr="004E37DA" w:rsidRDefault="004E37DA" w:rsidP="004E37DA">
      <w:pPr>
        <w:jc w:val="both"/>
        <w:rPr>
          <w:rFonts w:cs="Times New Roman"/>
          <w:sz w:val="28"/>
          <w:szCs w:val="28"/>
        </w:rPr>
      </w:pPr>
    </w:p>
    <w:p w:rsidR="004E37DA" w:rsidRPr="004E37DA" w:rsidRDefault="004E37DA" w:rsidP="004E37DA">
      <w:pPr>
        <w:jc w:val="both"/>
        <w:rPr>
          <w:rFonts w:cs="Times New Roman"/>
          <w:sz w:val="28"/>
          <w:szCs w:val="28"/>
        </w:rPr>
      </w:pPr>
    </w:p>
    <w:p w:rsidR="004E37DA" w:rsidRPr="004E37DA" w:rsidRDefault="004E37DA" w:rsidP="004E37DA">
      <w:pPr>
        <w:jc w:val="both"/>
        <w:rPr>
          <w:rFonts w:cs="Times New Roman"/>
          <w:sz w:val="28"/>
          <w:szCs w:val="28"/>
        </w:rPr>
      </w:pPr>
    </w:p>
    <w:p w:rsidR="004E37DA" w:rsidRPr="004E37DA" w:rsidRDefault="004E37DA" w:rsidP="004E37DA">
      <w:pPr>
        <w:jc w:val="both"/>
        <w:rPr>
          <w:rFonts w:cs="Times New Roman"/>
          <w:sz w:val="28"/>
          <w:szCs w:val="28"/>
        </w:rPr>
      </w:pPr>
    </w:p>
    <w:p w:rsidR="004E37DA" w:rsidRPr="004E37DA" w:rsidRDefault="004E37DA" w:rsidP="004E37DA">
      <w:pPr>
        <w:jc w:val="both"/>
        <w:rPr>
          <w:rFonts w:cs="Times New Roman"/>
          <w:sz w:val="28"/>
          <w:szCs w:val="28"/>
        </w:rPr>
      </w:pPr>
    </w:p>
    <w:p w:rsidR="004E37DA" w:rsidRPr="004E37DA" w:rsidRDefault="004E37DA" w:rsidP="004E37DA">
      <w:pPr>
        <w:tabs>
          <w:tab w:val="left" w:pos="4962"/>
        </w:tabs>
        <w:contextualSpacing/>
        <w:jc w:val="center"/>
        <w:rPr>
          <w:rFonts w:cs="Times New Roman"/>
          <w:sz w:val="20"/>
          <w:szCs w:val="20"/>
          <w:shd w:val="clear" w:color="auto" w:fill="FFFFFF"/>
        </w:rPr>
      </w:pPr>
      <w:r w:rsidRPr="004E37DA">
        <w:rPr>
          <w:rFonts w:cs="Times New Roman"/>
          <w:sz w:val="20"/>
          <w:szCs w:val="20"/>
          <w:shd w:val="clear" w:color="auto" w:fill="FFFFFF"/>
        </w:rPr>
        <w:t xml:space="preserve">                                        </w:t>
      </w:r>
    </w:p>
    <w:p w:rsidR="004E37DA" w:rsidRPr="004E37DA" w:rsidRDefault="004E37DA" w:rsidP="004E37DA">
      <w:pPr>
        <w:tabs>
          <w:tab w:val="left" w:pos="4962"/>
        </w:tabs>
        <w:contextualSpacing/>
        <w:jc w:val="center"/>
        <w:rPr>
          <w:rFonts w:cs="Times New Roman"/>
          <w:sz w:val="20"/>
          <w:szCs w:val="20"/>
          <w:shd w:val="clear" w:color="auto" w:fill="FFFFFF"/>
        </w:rPr>
      </w:pPr>
    </w:p>
    <w:p w:rsidR="004E37DA" w:rsidRPr="004E37DA" w:rsidRDefault="004E37DA" w:rsidP="004E37DA">
      <w:pPr>
        <w:tabs>
          <w:tab w:val="left" w:pos="4962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4E37DA">
        <w:rPr>
          <w:rFonts w:cs="Times New Roman"/>
          <w:sz w:val="20"/>
          <w:szCs w:val="20"/>
          <w:shd w:val="clear" w:color="auto" w:fill="FFFFFF"/>
        </w:rPr>
        <w:t xml:space="preserve"> </w:t>
      </w:r>
    </w:p>
    <w:p w:rsidR="004649F1" w:rsidRDefault="004E37DA" w:rsidP="004E37DA">
      <w:pPr>
        <w:tabs>
          <w:tab w:val="left" w:pos="4962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4E37DA">
        <w:rPr>
          <w:rFonts w:cs="Times New Roman"/>
          <w:sz w:val="20"/>
          <w:szCs w:val="20"/>
          <w:shd w:val="clear" w:color="auto" w:fill="FFFFFF"/>
        </w:rPr>
        <w:t xml:space="preserve">  </w:t>
      </w:r>
    </w:p>
    <w:p w:rsidR="004649F1" w:rsidRDefault="004649F1" w:rsidP="004E37DA">
      <w:pPr>
        <w:tabs>
          <w:tab w:val="left" w:pos="4962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</w:p>
    <w:p w:rsidR="004649F1" w:rsidRDefault="004649F1" w:rsidP="004E37DA">
      <w:pPr>
        <w:tabs>
          <w:tab w:val="left" w:pos="4962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</w:p>
    <w:p w:rsidR="004649F1" w:rsidRDefault="004649F1" w:rsidP="004E37DA">
      <w:pPr>
        <w:tabs>
          <w:tab w:val="left" w:pos="4962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</w:p>
    <w:p w:rsidR="004E37DA" w:rsidRPr="004E37DA" w:rsidRDefault="004E37DA" w:rsidP="004E37DA">
      <w:pPr>
        <w:tabs>
          <w:tab w:val="left" w:pos="4962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4E37DA">
        <w:rPr>
          <w:rFonts w:cs="Times New Roman"/>
          <w:sz w:val="20"/>
          <w:szCs w:val="20"/>
          <w:shd w:val="clear" w:color="auto" w:fill="FFFFFF"/>
        </w:rPr>
        <w:t xml:space="preserve">Приложение № 1                         </w:t>
      </w:r>
    </w:p>
    <w:p w:rsidR="004E37DA" w:rsidRPr="004E37DA" w:rsidRDefault="004E37DA" w:rsidP="004E37DA">
      <w:pPr>
        <w:tabs>
          <w:tab w:val="left" w:pos="5103"/>
          <w:tab w:val="left" w:pos="5245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4E37DA">
        <w:rPr>
          <w:rFonts w:cs="Times New Roman"/>
          <w:sz w:val="20"/>
          <w:szCs w:val="20"/>
          <w:shd w:val="clear" w:color="auto" w:fill="FFFFFF"/>
        </w:rPr>
        <w:t xml:space="preserve">                                                      к постановлению главы </w:t>
      </w:r>
    </w:p>
    <w:p w:rsidR="00E92562" w:rsidRDefault="00E92562" w:rsidP="00E92562">
      <w:pPr>
        <w:tabs>
          <w:tab w:val="left" w:pos="284"/>
          <w:tab w:val="left" w:pos="6096"/>
          <w:tab w:val="left" w:pos="6379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E92562">
        <w:rPr>
          <w:rFonts w:cs="Times New Roman"/>
          <w:sz w:val="20"/>
          <w:szCs w:val="20"/>
          <w:shd w:val="clear" w:color="auto" w:fill="FFFFFF"/>
        </w:rPr>
        <w:t xml:space="preserve">Администрации городского поселения </w:t>
      </w:r>
    </w:p>
    <w:p w:rsidR="00E92562" w:rsidRDefault="00E92562" w:rsidP="004E37DA">
      <w:pPr>
        <w:tabs>
          <w:tab w:val="left" w:pos="284"/>
          <w:tab w:val="left" w:pos="6096"/>
          <w:tab w:val="left" w:pos="6379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E92562">
        <w:rPr>
          <w:rFonts w:cs="Times New Roman"/>
          <w:sz w:val="20"/>
          <w:szCs w:val="20"/>
          <w:shd w:val="clear" w:color="auto" w:fill="FFFFFF"/>
        </w:rPr>
        <w:t xml:space="preserve">город Благовещенск </w:t>
      </w:r>
    </w:p>
    <w:p w:rsidR="00E92562" w:rsidRDefault="00E92562" w:rsidP="004E37DA">
      <w:pPr>
        <w:tabs>
          <w:tab w:val="left" w:pos="284"/>
          <w:tab w:val="left" w:pos="6096"/>
          <w:tab w:val="left" w:pos="6379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E92562">
        <w:rPr>
          <w:rFonts w:cs="Times New Roman"/>
          <w:sz w:val="20"/>
          <w:szCs w:val="20"/>
          <w:shd w:val="clear" w:color="auto" w:fill="FFFFFF"/>
        </w:rPr>
        <w:t xml:space="preserve">муниципального района </w:t>
      </w:r>
    </w:p>
    <w:p w:rsidR="00E92562" w:rsidRDefault="00E92562" w:rsidP="004E37DA">
      <w:pPr>
        <w:tabs>
          <w:tab w:val="left" w:pos="284"/>
          <w:tab w:val="left" w:pos="6096"/>
          <w:tab w:val="left" w:pos="6379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 w:rsidRPr="00E92562">
        <w:rPr>
          <w:rFonts w:cs="Times New Roman"/>
          <w:sz w:val="20"/>
          <w:szCs w:val="20"/>
          <w:shd w:val="clear" w:color="auto" w:fill="FFFFFF"/>
        </w:rPr>
        <w:t xml:space="preserve">Благовещенский район </w:t>
      </w:r>
    </w:p>
    <w:p w:rsidR="004E37DA" w:rsidRPr="004E37DA" w:rsidRDefault="00E92562" w:rsidP="004E37DA">
      <w:pPr>
        <w:tabs>
          <w:tab w:val="left" w:pos="284"/>
          <w:tab w:val="left" w:pos="6096"/>
          <w:tab w:val="left" w:pos="6379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  <w:r>
        <w:rPr>
          <w:rFonts w:cs="Times New Roman"/>
          <w:sz w:val="20"/>
          <w:szCs w:val="20"/>
          <w:shd w:val="clear" w:color="auto" w:fill="FFFFFF"/>
        </w:rPr>
        <w:tab/>
      </w:r>
      <w:r>
        <w:rPr>
          <w:rFonts w:cs="Times New Roman"/>
          <w:sz w:val="20"/>
          <w:szCs w:val="20"/>
          <w:shd w:val="clear" w:color="auto" w:fill="FFFFFF"/>
        </w:rPr>
        <w:tab/>
      </w:r>
      <w:r>
        <w:rPr>
          <w:rFonts w:cs="Times New Roman"/>
          <w:sz w:val="20"/>
          <w:szCs w:val="20"/>
          <w:shd w:val="clear" w:color="auto" w:fill="FFFFFF"/>
        </w:rPr>
        <w:tab/>
      </w:r>
      <w:r>
        <w:rPr>
          <w:rFonts w:cs="Times New Roman"/>
          <w:sz w:val="20"/>
          <w:szCs w:val="20"/>
          <w:shd w:val="clear" w:color="auto" w:fill="FFFFFF"/>
        </w:rPr>
        <w:tab/>
      </w:r>
      <w:r w:rsidRPr="00E92562">
        <w:rPr>
          <w:rFonts w:cs="Times New Roman"/>
          <w:sz w:val="20"/>
          <w:szCs w:val="20"/>
          <w:shd w:val="clear" w:color="auto" w:fill="FFFFFF"/>
        </w:rPr>
        <w:t>Республики Башкортостан</w:t>
      </w:r>
      <w:r w:rsidR="004E37DA" w:rsidRPr="004E37DA">
        <w:rPr>
          <w:rFonts w:cs="Times New Roman"/>
          <w:sz w:val="20"/>
          <w:szCs w:val="20"/>
          <w:shd w:val="clear" w:color="auto" w:fill="FFFFFF"/>
        </w:rPr>
        <w:t xml:space="preserve">                                </w:t>
      </w:r>
      <w:r w:rsidR="00F13BC4">
        <w:rPr>
          <w:rFonts w:cs="Times New Roman"/>
          <w:sz w:val="20"/>
          <w:szCs w:val="20"/>
          <w:shd w:val="clear" w:color="auto" w:fill="FFFFFF"/>
        </w:rPr>
        <w:t xml:space="preserve">                             </w:t>
      </w:r>
    </w:p>
    <w:p w:rsidR="004649F1" w:rsidRPr="00EA4A1B" w:rsidRDefault="004649F1" w:rsidP="004649F1">
      <w:pPr>
        <w:jc w:val="right"/>
        <w:rPr>
          <w:rFonts w:cs="Times New Roman"/>
          <w:sz w:val="20"/>
          <w:szCs w:val="20"/>
        </w:rPr>
      </w:pPr>
      <w:r w:rsidRPr="00EA4A1B">
        <w:rPr>
          <w:rFonts w:cs="Times New Roman"/>
          <w:sz w:val="20"/>
          <w:szCs w:val="20"/>
        </w:rPr>
        <w:t xml:space="preserve">от  ____________ 2022 года       </w:t>
      </w:r>
    </w:p>
    <w:p w:rsidR="004649F1" w:rsidRPr="00EA4A1B" w:rsidRDefault="004649F1" w:rsidP="004649F1">
      <w:pPr>
        <w:jc w:val="right"/>
        <w:rPr>
          <w:rFonts w:cs="Times New Roman"/>
          <w:sz w:val="20"/>
          <w:szCs w:val="20"/>
        </w:rPr>
      </w:pPr>
      <w:r w:rsidRPr="00EA4A1B">
        <w:rPr>
          <w:rFonts w:cs="Times New Roman"/>
          <w:sz w:val="20"/>
          <w:szCs w:val="20"/>
        </w:rPr>
        <w:t>№__________</w:t>
      </w:r>
    </w:p>
    <w:p w:rsidR="004E37DA" w:rsidRPr="004E37DA" w:rsidRDefault="004E37DA" w:rsidP="004E37DA">
      <w:pPr>
        <w:tabs>
          <w:tab w:val="left" w:pos="284"/>
          <w:tab w:val="left" w:pos="6096"/>
          <w:tab w:val="left" w:pos="6379"/>
        </w:tabs>
        <w:contextualSpacing/>
        <w:jc w:val="right"/>
        <w:rPr>
          <w:rFonts w:cs="Times New Roman"/>
          <w:sz w:val="20"/>
          <w:szCs w:val="20"/>
          <w:shd w:val="clear" w:color="auto" w:fill="FFFFFF"/>
        </w:rPr>
      </w:pPr>
    </w:p>
    <w:p w:rsidR="004E37DA" w:rsidRPr="004E37DA" w:rsidRDefault="004E37DA" w:rsidP="004E37DA">
      <w:pPr>
        <w:tabs>
          <w:tab w:val="left" w:pos="284"/>
          <w:tab w:val="left" w:pos="6096"/>
          <w:tab w:val="left" w:pos="6379"/>
        </w:tabs>
        <w:contextualSpacing/>
        <w:jc w:val="center"/>
        <w:rPr>
          <w:rFonts w:cs="Times New Roman"/>
          <w:sz w:val="20"/>
          <w:szCs w:val="20"/>
          <w:shd w:val="clear" w:color="auto" w:fill="FFFFFF"/>
        </w:rPr>
      </w:pPr>
    </w:p>
    <w:p w:rsidR="004E37DA" w:rsidRPr="004E37DA" w:rsidRDefault="004E37DA" w:rsidP="004E37DA">
      <w:pPr>
        <w:contextualSpacing/>
        <w:jc w:val="center"/>
        <w:rPr>
          <w:rFonts w:cs="Times New Roman"/>
          <w:b/>
          <w:sz w:val="28"/>
          <w:szCs w:val="28"/>
          <w:shd w:val="clear" w:color="auto" w:fill="FFFFFF"/>
        </w:rPr>
      </w:pPr>
      <w:r w:rsidRPr="004E37DA">
        <w:rPr>
          <w:rFonts w:cs="Times New Roman"/>
          <w:b/>
          <w:sz w:val="28"/>
          <w:szCs w:val="28"/>
          <w:shd w:val="clear" w:color="auto" w:fill="FFFFFF"/>
        </w:rPr>
        <w:t>ПОРЯДОК</w:t>
      </w:r>
    </w:p>
    <w:p w:rsidR="004E37DA" w:rsidRDefault="004E37DA" w:rsidP="004E37DA">
      <w:pPr>
        <w:tabs>
          <w:tab w:val="left" w:pos="284"/>
          <w:tab w:val="left" w:pos="6096"/>
          <w:tab w:val="left" w:pos="6379"/>
        </w:tabs>
        <w:contextualSpacing/>
        <w:jc w:val="center"/>
        <w:rPr>
          <w:sz w:val="28"/>
          <w:szCs w:val="28"/>
          <w:shd w:val="clear" w:color="auto" w:fill="FFFFFF"/>
        </w:rPr>
      </w:pPr>
      <w:proofErr w:type="gramStart"/>
      <w:r w:rsidRPr="004E37DA">
        <w:rPr>
          <w:rFonts w:cs="Times New Roman"/>
          <w:sz w:val="28"/>
          <w:szCs w:val="28"/>
          <w:shd w:val="clear" w:color="auto" w:fill="FFFFFF"/>
        </w:rPr>
        <w:t xml:space="preserve">предоставления бюджетных инвестиций юридическим лицам, не являющимся муниципальными учреждениями 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 </w:t>
      </w:r>
      <w:r w:rsidR="00E92562">
        <w:rPr>
          <w:sz w:val="28"/>
          <w:szCs w:val="28"/>
          <w:shd w:val="clear" w:color="auto" w:fill="FFFFFF"/>
        </w:rPr>
        <w:t xml:space="preserve">Администрации городского </w:t>
      </w:r>
      <w:r w:rsidR="00E92562" w:rsidRPr="00116479">
        <w:rPr>
          <w:sz w:val="28"/>
          <w:szCs w:val="28"/>
          <w:shd w:val="clear" w:color="auto" w:fill="FFFFFF"/>
        </w:rPr>
        <w:t xml:space="preserve">поселения </w:t>
      </w:r>
      <w:r w:rsidR="00E92562" w:rsidRPr="00F70E90">
        <w:rPr>
          <w:sz w:val="28"/>
          <w:szCs w:val="28"/>
          <w:shd w:val="clear" w:color="auto" w:fill="FFFFFF"/>
        </w:rPr>
        <w:t>город Благовещенск муниципального района Благовещенский район Республики Башкортостан</w:t>
      </w:r>
      <w:proofErr w:type="gramEnd"/>
    </w:p>
    <w:p w:rsidR="00E92562" w:rsidRPr="004E37DA" w:rsidRDefault="00E92562" w:rsidP="004E37DA">
      <w:pPr>
        <w:tabs>
          <w:tab w:val="left" w:pos="284"/>
          <w:tab w:val="left" w:pos="6096"/>
          <w:tab w:val="left" w:pos="6379"/>
        </w:tabs>
        <w:contextualSpacing/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4E37DA" w:rsidRPr="004E37DA" w:rsidRDefault="004E37DA" w:rsidP="004E37DA">
      <w:pPr>
        <w:spacing w:after="150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E37DA">
        <w:rPr>
          <w:rFonts w:eastAsia="Times New Roman" w:cs="Times New Roman"/>
          <w:b/>
          <w:bCs/>
          <w:sz w:val="28"/>
          <w:szCs w:val="28"/>
          <w:lang w:eastAsia="ru-RU"/>
        </w:rPr>
        <w:t>I. ОСНОВНЫЕ ПОЛОЖЕНИЯ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Настоящие Правила устанавливают порядок принятия решений о предоставлении бюджетных инвестиций юридическим лицам, не являющимся государственными (муниципальными) учреждениями и государственными (муниципальными) унитарными предприятиями (далее - юридическое лицо), в объекты капитального строительс</w:t>
      </w:r>
      <w:r w:rsidR="00E92562">
        <w:rPr>
          <w:rFonts w:eastAsia="Times New Roman" w:cs="Times New Roman"/>
          <w:sz w:val="28"/>
          <w:szCs w:val="28"/>
          <w:lang w:eastAsia="ru-RU"/>
        </w:rPr>
        <w:t>тва за счет средств бюджета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 на реализацию инвестиционных проектов по строительству (реконструкции, в том числе с элементами реставрации, техническому перевооружению) объектов капитального строительства, находящихся в собственности указанных юридических лиц, и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 (или) на приобретение ими объектов недвижимого имущества либо в целях предоставления взносов (вкладов) в уставные (складочные) капиталы дочерних обществ юридических лиц на осуществление капитальных вложений в объекты капитального строительства, находящиеся в собственности таких дочерних обществ, и (или) на приобретение ими объектов недвижимого имущества (далее соответственно - решение; бюджетные инвестиции).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2. Инициатором подготовки проекта решения может выступать орган местного самоуправления, ответственный за реализацию мероприятия муниципальной программы, предусматривающего строительство (реконструкцию, в том числе с элементами реставрации, техническое перевооружение) объекта капитального строительства и (или) приобретение объекта недвижимого имущества, а в случае, если объект капитального строительства и (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 xml:space="preserve">или) 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>объект недвижимого имущества не включе</w:t>
      </w:r>
      <w:r w:rsidR="00ED6E27">
        <w:rPr>
          <w:rFonts w:eastAsia="Times New Roman" w:cs="Times New Roman"/>
          <w:sz w:val="28"/>
          <w:szCs w:val="28"/>
          <w:lang w:eastAsia="ru-RU"/>
        </w:rPr>
        <w:t xml:space="preserve">ны в муниципальную программу, </w:t>
      </w:r>
      <w:r w:rsidRPr="004E37DA">
        <w:rPr>
          <w:rFonts w:eastAsia="Times New Roman" w:cs="Times New Roman"/>
          <w:sz w:val="28"/>
          <w:szCs w:val="28"/>
          <w:lang w:eastAsia="ru-RU"/>
        </w:rPr>
        <w:t>орган местного самоуправления, в сфере деятельности которого будет функционировать создаваемый объект капитального строительства и (или) приобретаемый объект недвижимого имущества (далее - главный распорядитель).</w:t>
      </w:r>
    </w:p>
    <w:p w:rsidR="007F2EE9" w:rsidRDefault="004E37DA" w:rsidP="007F2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 xml:space="preserve">3. Отбор объектов капитального строительства и объектов недвижимого имущества, на реализацию инвестиционных проектов по строительству (реконструкции, в том числе с элементами реставрации, техническому перевооружению) и (или) приобретению которых необходимо осуществлять </w:t>
      </w:r>
      <w:r w:rsidRPr="004E37DA">
        <w:rPr>
          <w:rFonts w:eastAsia="Times New Roman" w:cs="Times New Roman"/>
          <w:sz w:val="28"/>
          <w:szCs w:val="28"/>
          <w:lang w:eastAsia="ru-RU"/>
        </w:rPr>
        <w:lastRenderedPageBreak/>
        <w:t>бюджетные инвестиции, производится с учетом:</w:t>
      </w:r>
    </w:p>
    <w:p w:rsidR="007F2EE9" w:rsidRDefault="004E37DA" w:rsidP="007F2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а) п</w:t>
      </w:r>
      <w:r w:rsidR="00ED6E27">
        <w:rPr>
          <w:rFonts w:eastAsia="Times New Roman" w:cs="Times New Roman"/>
          <w:sz w:val="28"/>
          <w:szCs w:val="28"/>
          <w:lang w:eastAsia="ru-RU"/>
        </w:rPr>
        <w:t>риоритетов и целей развития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поселения, исходя из прогнозов и программ социал</w:t>
      </w:r>
      <w:r w:rsidR="00ED6E27">
        <w:rPr>
          <w:rFonts w:eastAsia="Times New Roman" w:cs="Times New Roman"/>
          <w:sz w:val="28"/>
          <w:szCs w:val="28"/>
          <w:lang w:eastAsia="ru-RU"/>
        </w:rPr>
        <w:t>ьно-экономического развития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поселения,</w:t>
      </w:r>
    </w:p>
    <w:p w:rsidR="001B1B82" w:rsidRDefault="007F2EE9" w:rsidP="007F2EE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б</w:t>
      </w:r>
      <w:r w:rsidR="001B1B82">
        <w:rPr>
          <w:rFonts w:eastAsia="Times New Roman" w:cs="Times New Roman"/>
          <w:sz w:val="28"/>
          <w:szCs w:val="28"/>
          <w:lang w:eastAsia="ru-RU"/>
        </w:rPr>
        <w:t xml:space="preserve">) </w:t>
      </w:r>
      <w:r w:rsidR="004E37DA" w:rsidRPr="004E37DA">
        <w:rPr>
          <w:rFonts w:eastAsia="Times New Roman" w:cs="Times New Roman"/>
          <w:sz w:val="28"/>
          <w:szCs w:val="28"/>
          <w:lang w:eastAsia="ru-RU"/>
        </w:rPr>
        <w:t xml:space="preserve">муниципальных программ </w:t>
      </w:r>
      <w:r w:rsidR="001B1B82">
        <w:rPr>
          <w:rFonts w:eastAsia="Times New Roman" w:cs="Times New Roman"/>
          <w:sz w:val="28"/>
          <w:szCs w:val="28"/>
          <w:lang w:eastAsia="ru-RU"/>
        </w:rPr>
        <w:t>город</w:t>
      </w:r>
      <w:r w:rsidR="004E37DA" w:rsidRPr="004E37DA">
        <w:rPr>
          <w:rFonts w:eastAsia="Times New Roman" w:cs="Times New Roman"/>
          <w:sz w:val="28"/>
          <w:szCs w:val="28"/>
          <w:lang w:eastAsia="ru-RU"/>
        </w:rPr>
        <w:t xml:space="preserve">ского поселения, а также </w:t>
      </w:r>
      <w:r w:rsidR="001B1B82">
        <w:rPr>
          <w:rFonts w:eastAsia="Times New Roman" w:cs="Times New Roman"/>
          <w:sz w:val="28"/>
          <w:szCs w:val="28"/>
          <w:lang w:eastAsia="ru-RU"/>
        </w:rPr>
        <w:t>документов территориального город</w:t>
      </w:r>
      <w:r w:rsidR="004E37DA" w:rsidRPr="004E37DA">
        <w:rPr>
          <w:rFonts w:eastAsia="Times New Roman" w:cs="Times New Roman"/>
          <w:sz w:val="28"/>
          <w:szCs w:val="28"/>
          <w:lang w:eastAsia="ru-RU"/>
        </w:rPr>
        <w:t>ского поселения</w:t>
      </w:r>
    </w:p>
    <w:p w:rsidR="004E37DA" w:rsidRPr="004E37DA" w:rsidRDefault="007F2EE9" w:rsidP="001B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в</w:t>
      </w:r>
      <w:r w:rsidR="004E37DA" w:rsidRPr="004E37DA">
        <w:rPr>
          <w:rFonts w:eastAsia="Times New Roman" w:cs="Times New Roman"/>
          <w:sz w:val="28"/>
          <w:szCs w:val="28"/>
          <w:lang w:eastAsia="ru-RU"/>
        </w:rPr>
        <w:t>) поручений и у</w:t>
      </w:r>
      <w:r w:rsidR="001B1B82">
        <w:rPr>
          <w:rFonts w:eastAsia="Times New Roman" w:cs="Times New Roman"/>
          <w:sz w:val="28"/>
          <w:szCs w:val="28"/>
          <w:lang w:eastAsia="ru-RU"/>
        </w:rPr>
        <w:t>казаний Главы Администрации город</w:t>
      </w:r>
      <w:r w:rsidR="004E37DA" w:rsidRPr="004E37DA">
        <w:rPr>
          <w:rFonts w:eastAsia="Times New Roman" w:cs="Times New Roman"/>
          <w:sz w:val="28"/>
          <w:szCs w:val="28"/>
          <w:lang w:eastAsia="ru-RU"/>
        </w:rPr>
        <w:t>ского поселения;</w:t>
      </w:r>
    </w:p>
    <w:p w:rsidR="004E37DA" w:rsidRPr="004E37DA" w:rsidRDefault="007F2EE9" w:rsidP="001B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г</w:t>
      </w:r>
      <w:r w:rsidR="004E37DA" w:rsidRPr="004E37DA">
        <w:rPr>
          <w:rFonts w:eastAsia="Times New Roman" w:cs="Times New Roman"/>
          <w:sz w:val="28"/>
          <w:szCs w:val="28"/>
          <w:lang w:eastAsia="ru-RU"/>
        </w:rPr>
        <w:t>) оценки эффективности ис</w:t>
      </w:r>
      <w:r w:rsidR="001B1B82">
        <w:rPr>
          <w:rFonts w:eastAsia="Times New Roman" w:cs="Times New Roman"/>
          <w:sz w:val="28"/>
          <w:szCs w:val="28"/>
          <w:lang w:eastAsia="ru-RU"/>
        </w:rPr>
        <w:t>пользования средств бюджета город</w:t>
      </w:r>
      <w:r w:rsidR="004E37DA" w:rsidRPr="004E37DA">
        <w:rPr>
          <w:rFonts w:eastAsia="Times New Roman" w:cs="Times New Roman"/>
          <w:sz w:val="28"/>
          <w:szCs w:val="28"/>
          <w:lang w:eastAsia="ru-RU"/>
        </w:rPr>
        <w:t>ского поселения, направляемых на капитальные вложения;</w:t>
      </w:r>
    </w:p>
    <w:p w:rsidR="004E37DA" w:rsidRPr="004E37DA" w:rsidRDefault="007F2EE9" w:rsidP="001B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spellStart"/>
      <w:r>
        <w:rPr>
          <w:rFonts w:eastAsia="Times New Roman" w:cs="Times New Roman"/>
          <w:sz w:val="28"/>
          <w:szCs w:val="28"/>
          <w:lang w:eastAsia="ru-RU"/>
        </w:rPr>
        <w:t>д</w:t>
      </w:r>
      <w:proofErr w:type="spellEnd"/>
      <w:r w:rsidR="004E37DA" w:rsidRPr="004E37DA">
        <w:rPr>
          <w:rFonts w:eastAsia="Times New Roman" w:cs="Times New Roman"/>
          <w:sz w:val="28"/>
          <w:szCs w:val="28"/>
          <w:lang w:eastAsia="ru-RU"/>
        </w:rPr>
        <w:t>) оценки влияния создания объекта капитального строительства на комп</w:t>
      </w:r>
      <w:r w:rsidR="001B1B82">
        <w:rPr>
          <w:rFonts w:eastAsia="Times New Roman" w:cs="Times New Roman"/>
          <w:sz w:val="28"/>
          <w:szCs w:val="28"/>
          <w:lang w:eastAsia="ru-RU"/>
        </w:rPr>
        <w:t>лексное развитие территорий город</w:t>
      </w:r>
      <w:r w:rsidR="004E37DA" w:rsidRPr="004E37DA">
        <w:rPr>
          <w:rFonts w:eastAsia="Times New Roman" w:cs="Times New Roman"/>
          <w:sz w:val="28"/>
          <w:szCs w:val="28"/>
          <w:lang w:eastAsia="ru-RU"/>
        </w:rPr>
        <w:t>ского поселения;</w:t>
      </w:r>
    </w:p>
    <w:p w:rsidR="004E37DA" w:rsidRPr="004E37DA" w:rsidRDefault="007F2EE9" w:rsidP="001B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е</w:t>
      </w:r>
      <w:r w:rsidR="004E37DA" w:rsidRPr="004E37DA">
        <w:rPr>
          <w:rFonts w:eastAsia="Times New Roman" w:cs="Times New Roman"/>
          <w:sz w:val="28"/>
          <w:szCs w:val="28"/>
          <w:lang w:eastAsia="ru-RU"/>
        </w:rPr>
        <w:t>) оценки влияния создания объекта капитального строительства и (или) приобретения объекта недвижимого имущества на конкурентную среду в сфере деятельности юридического лица.</w:t>
      </w:r>
    </w:p>
    <w:p w:rsidR="001B1B82" w:rsidRDefault="004E37DA" w:rsidP="001B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4. Предоставление бюджетных инвестиций осуществляется при условии, что эти инвестиции не могут быть направлены юридическим лицом на финансовое обеспечение следующих работ:</w:t>
      </w:r>
    </w:p>
    <w:p w:rsidR="001B1B82" w:rsidRDefault="004E37DA" w:rsidP="001B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а) разработки проектной документации на объекты капитального строительства и проведения инженерных изысканий, выполняемых для подготовки такой проектной документации;</w:t>
      </w:r>
    </w:p>
    <w:p w:rsidR="001B1B82" w:rsidRDefault="004E37DA" w:rsidP="001B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б) приобретения земельных участков под строительство;</w:t>
      </w:r>
    </w:p>
    <w:p w:rsidR="001B1B82" w:rsidRDefault="004E37DA" w:rsidP="001B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в) проведения государственной (негосударственной) экспертизы проектной документации и результатов инженерных изысканий, выполняемых для подготовки такой проектной документации;</w:t>
      </w:r>
    </w:p>
    <w:p w:rsidR="001B1B82" w:rsidRDefault="004E37DA" w:rsidP="001B1B8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 xml:space="preserve">г) проведения 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проверки достоверности определения сметной стоимости объектов капитального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 строительства, строительство (реконструкция, в том числе с элементами реставрации, техническое перевооружение) которых финансируется с п</w:t>
      </w:r>
      <w:r w:rsidR="00231E27">
        <w:rPr>
          <w:rFonts w:eastAsia="Times New Roman" w:cs="Times New Roman"/>
          <w:sz w:val="28"/>
          <w:szCs w:val="28"/>
          <w:lang w:eastAsia="ru-RU"/>
        </w:rPr>
        <w:t>ривлечением средств бюджета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поселения;</w:t>
      </w:r>
    </w:p>
    <w:p w:rsidR="00231E27" w:rsidRDefault="004E37DA" w:rsidP="0023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E37DA">
        <w:rPr>
          <w:rFonts w:eastAsia="Times New Roman" w:cs="Times New Roman"/>
          <w:sz w:val="28"/>
          <w:szCs w:val="28"/>
          <w:lang w:eastAsia="ru-RU"/>
        </w:rPr>
        <w:t>д</w:t>
      </w:r>
      <w:proofErr w:type="spellEnd"/>
      <w:r w:rsidRPr="004E37DA">
        <w:rPr>
          <w:rFonts w:eastAsia="Times New Roman" w:cs="Times New Roman"/>
          <w:sz w:val="28"/>
          <w:szCs w:val="28"/>
          <w:lang w:eastAsia="ru-RU"/>
        </w:rPr>
        <w:t>) проведение аудита проектной документации в случаях, установленных законодательством Российской Федерации;</w:t>
      </w:r>
    </w:p>
    <w:p w:rsidR="004E37DA" w:rsidRPr="004E37DA" w:rsidRDefault="004E37DA" w:rsidP="00231E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е) проведения технологического и ценового аудита инвестиционных проектов по строительству (реконструкции, техническому перевооружению) объектов капитального строительства в установленных законодательством Российской Федерации случаях.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4E37DA" w:rsidRPr="004E37DA" w:rsidRDefault="004E37DA" w:rsidP="004E37DA">
      <w:pPr>
        <w:spacing w:after="150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  <w:r w:rsidRPr="004E37DA">
        <w:rPr>
          <w:rFonts w:eastAsia="Times New Roman" w:cs="Times New Roman"/>
          <w:b/>
          <w:bCs/>
          <w:sz w:val="28"/>
          <w:szCs w:val="28"/>
          <w:lang w:eastAsia="ru-RU"/>
        </w:rPr>
        <w:t>II. ПОДГОТОВКА ПРОЕКТА РЕШЕНИЯ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5. Проект решения подготавливает главный распорядитель.</w:t>
      </w:r>
    </w:p>
    <w:p w:rsidR="004E37DA" w:rsidRPr="004E37DA" w:rsidRDefault="005D053B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6. </w:t>
      </w:r>
      <w:r w:rsidR="004E37DA" w:rsidRPr="004E37DA">
        <w:rPr>
          <w:rFonts w:eastAsia="Times New Roman" w:cs="Times New Roman"/>
          <w:sz w:val="28"/>
          <w:szCs w:val="28"/>
          <w:lang w:eastAsia="ru-RU"/>
        </w:rPr>
        <w:t xml:space="preserve">Проект решения подготавливается в форме проекта </w:t>
      </w:r>
      <w:r w:rsidR="00331048">
        <w:rPr>
          <w:rFonts w:eastAsia="Times New Roman" w:cs="Times New Roman"/>
          <w:sz w:val="28"/>
          <w:szCs w:val="28"/>
          <w:lang w:eastAsia="ru-RU"/>
        </w:rPr>
        <w:t>нормативного правового акта город</w:t>
      </w:r>
      <w:r w:rsidR="004E37DA" w:rsidRPr="004E37DA">
        <w:rPr>
          <w:rFonts w:eastAsia="Times New Roman" w:cs="Times New Roman"/>
          <w:sz w:val="28"/>
          <w:szCs w:val="28"/>
          <w:lang w:eastAsia="ru-RU"/>
        </w:rPr>
        <w:t>ского поселения о предоставлении бюджетных инвестиций юридическим лицам в объекты капитального строительства и (или) на приобретение объектов недвижимого имущес</w:t>
      </w:r>
      <w:r w:rsidR="00331048">
        <w:rPr>
          <w:rFonts w:eastAsia="Times New Roman" w:cs="Times New Roman"/>
          <w:sz w:val="28"/>
          <w:szCs w:val="28"/>
          <w:lang w:eastAsia="ru-RU"/>
        </w:rPr>
        <w:t>тва за счет средств бюджета город</w:t>
      </w:r>
      <w:r w:rsidR="004E37DA" w:rsidRPr="004E37DA">
        <w:rPr>
          <w:rFonts w:eastAsia="Times New Roman" w:cs="Times New Roman"/>
          <w:sz w:val="28"/>
          <w:szCs w:val="28"/>
          <w:lang w:eastAsia="ru-RU"/>
        </w:rPr>
        <w:t>ского поселения.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В проект решения включаются объект капитального строительства и (или) объект недвижимого имущества, инвестиционные проекты, которые соответствуют качественным и количественным критериям и предельному (минимальному) значению интегральной оценки эффективности ис</w:t>
      </w:r>
      <w:r w:rsidR="00331048">
        <w:rPr>
          <w:rFonts w:eastAsia="Times New Roman" w:cs="Times New Roman"/>
          <w:sz w:val="28"/>
          <w:szCs w:val="28"/>
          <w:lang w:eastAsia="ru-RU"/>
        </w:rPr>
        <w:t>пользования средств бюджета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поселения, направляемых на капитальные вложения, проведенной главным распорядителем в порядке, у</w:t>
      </w:r>
      <w:r w:rsidR="00331048">
        <w:rPr>
          <w:rFonts w:eastAsia="Times New Roman" w:cs="Times New Roman"/>
          <w:sz w:val="28"/>
          <w:szCs w:val="28"/>
          <w:lang w:eastAsia="ru-RU"/>
        </w:rPr>
        <w:t xml:space="preserve">становленном Администрацией </w:t>
      </w:r>
      <w:r w:rsidR="00331048">
        <w:rPr>
          <w:rFonts w:eastAsia="Times New Roman" w:cs="Times New Roman"/>
          <w:sz w:val="28"/>
          <w:szCs w:val="28"/>
          <w:lang w:eastAsia="ru-RU"/>
        </w:rPr>
        <w:lastRenderedPageBreak/>
        <w:t>город</w:t>
      </w:r>
      <w:r w:rsidR="00ED6E27">
        <w:rPr>
          <w:rFonts w:eastAsia="Times New Roman" w:cs="Times New Roman"/>
          <w:sz w:val="28"/>
          <w:szCs w:val="28"/>
          <w:lang w:eastAsia="ru-RU"/>
        </w:rPr>
        <w:t xml:space="preserve">ского поселения, а также документам </w:t>
      </w:r>
      <w:r w:rsidRPr="004E37DA">
        <w:rPr>
          <w:rFonts w:eastAsia="Times New Roman" w:cs="Times New Roman"/>
          <w:sz w:val="28"/>
          <w:szCs w:val="28"/>
          <w:lang w:eastAsia="ru-RU"/>
        </w:rPr>
        <w:t>те</w:t>
      </w:r>
      <w:r w:rsidR="00331048">
        <w:rPr>
          <w:rFonts w:eastAsia="Times New Roman" w:cs="Times New Roman"/>
          <w:sz w:val="28"/>
          <w:szCs w:val="28"/>
          <w:lang w:eastAsia="ru-RU"/>
        </w:rPr>
        <w:t>рриториального планирования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 в случае, если объект капитального строительства и (или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>) объект недвижимого имущества являются объектами, подлежащими отображению в этих документах.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В проект решения может быть включено несколько объектов капитального строительства и (или) объектов недвижимого имущества одного юридического лица, относящихся к одному мероприя</w:t>
      </w:r>
      <w:r w:rsidR="00331048">
        <w:rPr>
          <w:rFonts w:eastAsia="Times New Roman" w:cs="Times New Roman"/>
          <w:sz w:val="28"/>
          <w:szCs w:val="28"/>
          <w:lang w:eastAsia="ru-RU"/>
        </w:rPr>
        <w:t>тию муниципальной программы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 или одной сфере деятельности главного распорядителя.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 xml:space="preserve">В случае,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обязательной, решения, указанные в пункте 5 настоящих Правил, в отношении таких объектов капитального строительства 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принимаются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 в том числе на основании подготовленного в установленном законодательством Российской Федерации порядке обоснования инвестиций и полученных результатов его технологического и ценового аудита, а также утвержденного задания на архитектурно-строительное проектирование.</w:t>
      </w:r>
    </w:p>
    <w:p w:rsidR="00B66C3E" w:rsidRDefault="004E37DA" w:rsidP="00B66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7. Проект решения содержит в отношении каждого объекта капитального строительства и (или) недвижимого имущества следующую информацию:</w:t>
      </w:r>
    </w:p>
    <w:p w:rsidR="00B66C3E" w:rsidRDefault="004E37DA" w:rsidP="00B66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а) наименование объекта капитального строительства согласно проектной документации (паспорту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решения) и (или) наименование объекта недвижимого имущества;</w:t>
      </w:r>
      <w:proofErr w:type="gramEnd"/>
    </w:p>
    <w:p w:rsidR="00B66C3E" w:rsidRDefault="004E37DA" w:rsidP="00B66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б) направление инвестирования (строительство, реконструкция, в том числе с элементами реставрации, техническое перевооружение объекта капитального строительства и (или) приобретение объекта недвижимости);</w:t>
      </w:r>
    </w:p>
    <w:p w:rsidR="00B66C3E" w:rsidRDefault="004E37DA" w:rsidP="00B66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в) определение главного распорядителя;</w:t>
      </w:r>
    </w:p>
    <w:p w:rsidR="00B66C3E" w:rsidRDefault="004E37DA" w:rsidP="00B66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г) определение застройщика или заказчика (заказчика-застройщика);</w:t>
      </w:r>
    </w:p>
    <w:p w:rsidR="00B66C3E" w:rsidRDefault="004E37DA" w:rsidP="00B66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E37DA">
        <w:rPr>
          <w:rFonts w:eastAsia="Times New Roman" w:cs="Times New Roman"/>
          <w:sz w:val="28"/>
          <w:szCs w:val="28"/>
          <w:lang w:eastAsia="ru-RU"/>
        </w:rPr>
        <w:t>д</w:t>
      </w:r>
      <w:proofErr w:type="spellEnd"/>
      <w:r w:rsidRPr="004E37DA">
        <w:rPr>
          <w:rFonts w:eastAsia="Times New Roman" w:cs="Times New Roman"/>
          <w:sz w:val="28"/>
          <w:szCs w:val="28"/>
          <w:lang w:eastAsia="ru-RU"/>
        </w:rPr>
        <w:t>) мощность (прирост мощности) объекта капитального строительства, подлежащего вводу в эксплуатацию, мощность объекта недвижимого имущества;</w:t>
      </w:r>
    </w:p>
    <w:p w:rsidR="00B66C3E" w:rsidRDefault="004E37DA" w:rsidP="00B66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е) срок ввода в эксплуатацию объекта капитального строительства и (или) приобретения объекта недвижимости;</w:t>
      </w:r>
    </w:p>
    <w:p w:rsidR="00B66C3E" w:rsidRDefault="004E37DA" w:rsidP="00B66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ж) сметную стоимость объекта капитального строительства (при наличии утвержденной проектной документации) или предполагаемую (предельную) стоимость объекта капитального строительства и (или) стоимость приобретения объекта недвижимого имущества согласно паспорту инвестиционного проекта, а также распределение указанных стоимостей по годам реализации инвестиционного проекта (в ценах соответствующих лет реализации инвестиционного проекта);</w:t>
      </w:r>
    </w:p>
    <w:p w:rsidR="004E37DA" w:rsidRPr="004E37DA" w:rsidRDefault="004E37DA" w:rsidP="00B66C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E37DA">
        <w:rPr>
          <w:rFonts w:eastAsia="Times New Roman" w:cs="Times New Roman"/>
          <w:sz w:val="28"/>
          <w:szCs w:val="28"/>
          <w:lang w:eastAsia="ru-RU"/>
        </w:rPr>
        <w:t>з</w:t>
      </w:r>
      <w:proofErr w:type="spellEnd"/>
      <w:r w:rsidRPr="004E37DA">
        <w:rPr>
          <w:rFonts w:eastAsia="Times New Roman" w:cs="Times New Roman"/>
          <w:sz w:val="28"/>
          <w:szCs w:val="28"/>
          <w:lang w:eastAsia="ru-RU"/>
        </w:rPr>
        <w:t>) общий объем капитальных вложений в строительство (реконструкцию, в том числе с элементами реставрации, техническое перевооружение) объекта капитального строительства и (или) в приобретение объекта недвижимого имущества, а также распределение указанного объема по годам реализации инвестиционного проекта (в ценах соответствующих лет реализации инвестиционного проекта);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 xml:space="preserve">8. 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 xml:space="preserve">Общий (предельный) объем бюджетных инвестиций, предоставляемых на </w:t>
      </w:r>
      <w:r w:rsidRPr="004E37DA">
        <w:rPr>
          <w:rFonts w:eastAsia="Times New Roman" w:cs="Times New Roman"/>
          <w:sz w:val="28"/>
          <w:szCs w:val="28"/>
          <w:lang w:eastAsia="ru-RU"/>
        </w:rPr>
        <w:lastRenderedPageBreak/>
        <w:t>реализацию инвестиционного проекта, не может быть установлен выше 90 процентов и ниже 5 процентов сметной стоимости объекта капитального строительства (при наличии утвержденной проектной документации) или предполагаемой (предельной) стоимости объекта капитального строительства и (или) стоимости приобретения объекта недвижимого имущества согласно паспорту инвестиционного проекта (в ценах соответствующих лет реализации инвестиционного проекта).</w:t>
      </w:r>
      <w:proofErr w:type="gramEnd"/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В случае реализации инвестиционного проекта в рамках мероприятий государственной программы Республики Башкортостан общий (предельный) объем бюджетных инвестиций, предоставляемых на реализацию такого инвестиционного проекта, не должен превышать объема бюджетных ассигнований на реализацию соответствующего мероприятия этой муниципальной программы.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9. Главный распорядитель направляет согласованный с ответственным исполните</w:t>
      </w:r>
      <w:r w:rsidR="007E3EAB">
        <w:rPr>
          <w:rFonts w:eastAsia="Times New Roman" w:cs="Times New Roman"/>
          <w:sz w:val="28"/>
          <w:szCs w:val="28"/>
          <w:lang w:eastAsia="ru-RU"/>
        </w:rPr>
        <w:t>лем муниципальной программы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 проект решения с приложением документов и материалов на согласование.</w:t>
      </w:r>
    </w:p>
    <w:p w:rsidR="007E3EAB" w:rsidRDefault="004E37DA" w:rsidP="007E3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10. Одновременно с проектом решения по каждому объекту капитального строительства и (или) объекту недвижимого имущества также направляются документы, материалы и исходные данные, необходимые для оценки эффективности инвестиционного проекта, указанной в абзаце втором пункта 6 настоящих Правил, и результаты такой оценки. Кроме того, представляются следующие документы:</w:t>
      </w:r>
    </w:p>
    <w:p w:rsidR="007E3EAB" w:rsidRDefault="004E37DA" w:rsidP="007E3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 xml:space="preserve">а) копии годовой бухгалтерской (финансовой) отчетности юридического лица, состоящей из бухгалтерского баланса, отчета о финансовых результатах, отчета о целевом использовании средств и приложений к ним 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за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 предыдущие 2 года;</w:t>
      </w:r>
    </w:p>
    <w:p w:rsidR="007E3EAB" w:rsidRDefault="004E37DA" w:rsidP="007E3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 xml:space="preserve">б) решения общего собрания участников (акционеров) юридического лица о выплате дивидендов по акциям всех категорий (типов) 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за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 предыдущие 2 года;</w:t>
      </w:r>
    </w:p>
    <w:p w:rsidR="004E37DA" w:rsidRPr="004E37DA" w:rsidRDefault="004E37DA" w:rsidP="007E3EA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в) решение уполномоченного органа юридического лица о финансировании объекта капитального строительства и (или) объекта недвижимого имущества в объеме, предусмотренном в подпункте "з" пункта 7 настоящих Правил.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Обязательным условием согласования проекта решения является положительное заключение об эффективности ис</w:t>
      </w:r>
      <w:r w:rsidR="007E3EAB">
        <w:rPr>
          <w:rFonts w:eastAsia="Times New Roman" w:cs="Times New Roman"/>
          <w:sz w:val="28"/>
          <w:szCs w:val="28"/>
          <w:lang w:eastAsia="ru-RU"/>
        </w:rPr>
        <w:t>пользования средств бюджета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поселения, направляемых на капитальные вложения, в отношении объекта капитального строительства и (или) объекта недвижимого имущества.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11. На основании принятого решения о предоставлении бюджетных инвестиций юридическим лицам в объекты капитального строительства и (или) на приобретение объектов недвижимо</w:t>
      </w:r>
      <w:r w:rsidR="007E3EAB">
        <w:rPr>
          <w:rFonts w:eastAsia="Times New Roman" w:cs="Times New Roman"/>
          <w:sz w:val="28"/>
          <w:szCs w:val="28"/>
          <w:lang w:eastAsia="ru-RU"/>
        </w:rPr>
        <w:t>сти за счет средств бюджета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 указанные расходы включаются в муниципальную программу в установленном порядке.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</w:p>
    <w:p w:rsidR="007E3EAB" w:rsidRDefault="007E3EAB" w:rsidP="004E37DA">
      <w:pPr>
        <w:spacing w:after="150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E3EAB" w:rsidRDefault="007E3EAB" w:rsidP="004E37DA">
      <w:pPr>
        <w:spacing w:after="150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E3EAB" w:rsidRDefault="007E3EAB" w:rsidP="004E37DA">
      <w:pPr>
        <w:spacing w:after="150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E3EAB" w:rsidRDefault="007E3EAB" w:rsidP="004E37DA">
      <w:pPr>
        <w:spacing w:after="150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E3EAB" w:rsidRDefault="007E3EAB" w:rsidP="004E37DA">
      <w:pPr>
        <w:spacing w:after="150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E3EAB" w:rsidRDefault="007E3EAB" w:rsidP="004E37DA">
      <w:pPr>
        <w:spacing w:after="150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7E3EAB" w:rsidRPr="007E3EAB" w:rsidRDefault="007E3EAB" w:rsidP="007E3EA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договорам</w:t>
      </w:r>
      <w:r w:rsidR="00691DAB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7E3EAB">
        <w:rPr>
          <w:b/>
          <w:sz w:val="28"/>
          <w:szCs w:val="28"/>
        </w:rPr>
        <w:t xml:space="preserve">заключаемым в связи </w:t>
      </w:r>
      <w:r w:rsidR="004E37DA" w:rsidRPr="007E3EAB">
        <w:rPr>
          <w:b/>
          <w:sz w:val="28"/>
          <w:szCs w:val="28"/>
        </w:rPr>
        <w:t xml:space="preserve">с предоставлением бюджетных инвестиций юридическим лицам, не являющихся государственными (муниципальными) учреждениями и государственными (муниципальными) унитарными предприятиями, за счет средств бюджета </w:t>
      </w:r>
      <w:r w:rsidRPr="007E3EAB">
        <w:rPr>
          <w:b/>
          <w:sz w:val="28"/>
          <w:szCs w:val="28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4E37DA" w:rsidRPr="004E37DA" w:rsidRDefault="004E37DA" w:rsidP="004E37DA">
      <w:pPr>
        <w:spacing w:after="150"/>
        <w:jc w:val="center"/>
        <w:textAlignment w:val="baseline"/>
        <w:rPr>
          <w:rFonts w:eastAsia="Times New Roman" w:cs="Times New Roman"/>
          <w:b/>
          <w:bCs/>
          <w:sz w:val="28"/>
          <w:szCs w:val="28"/>
          <w:lang w:eastAsia="ru-RU"/>
        </w:rPr>
      </w:pP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 xml:space="preserve">1. Настоящий документ устанавливает требования к договору о предоставлении бюджетных инвестиций юридическому лицу, не являющемуся государственным (муниципальным) учреждением и государственным (муниципальным) унитарным предприятием (далее соответственно - юридическое лицо, получающее бюджетные инвестиции; бюджетные инвестиции), 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заключ</w:t>
      </w:r>
      <w:r w:rsidR="00691DAB">
        <w:rPr>
          <w:rFonts w:eastAsia="Times New Roman" w:cs="Times New Roman"/>
          <w:sz w:val="28"/>
          <w:szCs w:val="28"/>
          <w:lang w:eastAsia="ru-RU"/>
        </w:rPr>
        <w:t>аемому</w:t>
      </w:r>
      <w:proofErr w:type="gramEnd"/>
      <w:r w:rsidR="00691DAB">
        <w:rPr>
          <w:rFonts w:eastAsia="Times New Roman" w:cs="Times New Roman"/>
          <w:sz w:val="28"/>
          <w:szCs w:val="28"/>
          <w:lang w:eastAsia="ru-RU"/>
        </w:rPr>
        <w:t xml:space="preserve"> между Администрацией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</w:t>
      </w:r>
      <w:r w:rsidR="004601C1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="004601C1" w:rsidRPr="00F70E90">
        <w:rPr>
          <w:sz w:val="28"/>
          <w:szCs w:val="28"/>
          <w:shd w:val="clear" w:color="auto" w:fill="FFFFFF"/>
        </w:rPr>
        <w:t>город Благовещенск муниципального района Благовещенский район Республики Башкортостан</w:t>
      </w:r>
      <w:r w:rsidRPr="004E37DA">
        <w:rPr>
          <w:rFonts w:eastAsia="Times New Roman" w:cs="Times New Roman"/>
          <w:sz w:val="28"/>
          <w:szCs w:val="28"/>
          <w:lang w:eastAsia="ru-RU"/>
        </w:rPr>
        <w:t xml:space="preserve">, осуществляющим полномочия </w:t>
      </w:r>
      <w:r w:rsidR="00691DAB">
        <w:rPr>
          <w:rFonts w:eastAsia="Times New Roman" w:cs="Times New Roman"/>
          <w:sz w:val="28"/>
          <w:szCs w:val="28"/>
          <w:lang w:eastAsia="ru-RU"/>
        </w:rPr>
        <w:t>собственника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 в отношении акций (долей) в уставном (складочном) капитале юридического лица, получающего бюджетные инвестиции, и юридическим лицом, получающим бюджетные инвестиции (далее - договор о предоставлении бюджетных инвестиций).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2. Договор о предоставлении бюджетных инвестиций заключается в пределах бюджетных ассигнований, у</w:t>
      </w:r>
      <w:r w:rsidR="00691DAB">
        <w:rPr>
          <w:rFonts w:eastAsia="Times New Roman" w:cs="Times New Roman"/>
          <w:sz w:val="28"/>
          <w:szCs w:val="28"/>
          <w:lang w:eastAsia="ru-RU"/>
        </w:rPr>
        <w:t>твержденных решением Совета городского поселения о бюджете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 на соответствующий финансовый год и плановый период, и лимитов бюджетных обязательств, доведенных в установленном порядке для предоставления бюджетных инвестиций.</w:t>
      </w:r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3. Договором о предоставлении бюджетных инвестиций предусматриваются:</w:t>
      </w:r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а) целевое назначение бюджетных инвестиций и их объем (с распределением по годам);</w:t>
      </w:r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б) показатели результативности предоставления бюджетных инвестиций (далее - показатели результативности) и их плановые значения;</w:t>
      </w:r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в) положения, устанавливающие права и обязанности сторон договора о предоставлении бюджетных инвестиций и порядок взаимодействия сторон при его реализации;</w:t>
      </w:r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капитала юридического лица, получающего бюджетные инвестиции, являющегося акционерным обществом, путем размещения дополнительных акций на сумму предоставляемых бюджетных инвестиций;</w:t>
      </w:r>
      <w:proofErr w:type="gramEnd"/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E37DA">
        <w:rPr>
          <w:rFonts w:eastAsia="Times New Roman" w:cs="Times New Roman"/>
          <w:sz w:val="28"/>
          <w:szCs w:val="28"/>
          <w:lang w:eastAsia="ru-RU"/>
        </w:rPr>
        <w:t>д</w:t>
      </w:r>
      <w:proofErr w:type="spellEnd"/>
      <w:r w:rsidRPr="004E37DA">
        <w:rPr>
          <w:rFonts w:eastAsia="Times New Roman" w:cs="Times New Roman"/>
          <w:sz w:val="28"/>
          <w:szCs w:val="28"/>
          <w:lang w:eastAsia="ru-RU"/>
        </w:rPr>
        <w:t>) порядок, объемы и сроки (порядок определения сроков) оплаты акций (долей) в уставном (складочном) капитале юридического лица, получающего бюджетные инвестиции;</w:t>
      </w:r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 xml:space="preserve">е) положения, предусматривающие перечисление бюджетных инвестиций в случаях установления казначейского сопровождения Управлением Федерального казначейства по Республике Башкортостан в соответствии с требованиями бюджетного законодательства Российской Федерации на счет, открытый в </w:t>
      </w:r>
      <w:r w:rsidRPr="004E37DA">
        <w:rPr>
          <w:rFonts w:eastAsia="Times New Roman" w:cs="Times New Roman"/>
          <w:sz w:val="28"/>
          <w:szCs w:val="28"/>
          <w:lang w:eastAsia="ru-RU"/>
        </w:rPr>
        <w:lastRenderedPageBreak/>
        <w:t>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ж) условие об осуществлении операций по зачислению (списанию) средств на счет (со счета), указанны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й(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>-ого) в подпункте "е" настоящего пункта, в порядке, установленном Управлением Федерального казначейства по Республике Башкортостан, с отражением данных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юридическому лицу, получающему бюджетные инвестиции, в порядке, установленном Управлением Федерального казначейства по Республике Башкортостан;</w:t>
      </w:r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E37DA">
        <w:rPr>
          <w:rFonts w:eastAsia="Times New Roman" w:cs="Times New Roman"/>
          <w:sz w:val="28"/>
          <w:szCs w:val="28"/>
          <w:lang w:eastAsia="ru-RU"/>
        </w:rPr>
        <w:t>з</w:t>
      </w:r>
      <w:proofErr w:type="spell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Федерации, 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определяющем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юридического лица, получающего бюджетные инвестиции, источником финансового 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обеспечения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 которых являются указанные средства;</w:t>
      </w:r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и) положения о запрете:</w:t>
      </w:r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-</w:t>
      </w:r>
      <w:r w:rsidR="00DF1F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E37DA">
        <w:rPr>
          <w:rFonts w:eastAsia="Times New Roman" w:cs="Times New Roman"/>
          <w:sz w:val="28"/>
          <w:szCs w:val="28"/>
          <w:lang w:eastAsia="ru-RU"/>
        </w:rPr>
        <w:t>на приобретение юридическим лицом, получающим бюджетные инвестиции,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 инвестиций и определенных решениями Правительства Республики Башкортостан;</w:t>
      </w:r>
      <w:proofErr w:type="gramEnd"/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-</w:t>
      </w:r>
      <w:r w:rsidR="00DF1FC7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E37DA">
        <w:rPr>
          <w:rFonts w:eastAsia="Times New Roman" w:cs="Times New Roman"/>
          <w:sz w:val="28"/>
          <w:szCs w:val="28"/>
          <w:lang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бюджетных инвестиций;</w:t>
      </w:r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к) порядок и сроки представления юридическим лицом, получающим бюджетные инвестиции, установленной республиканским органом исполнительной власти, предоставляющим бюджетные инвестиции, отчетности о расходах, источником финансового обеспечения которых являются бюджетные инвестиции, а также о достижении плановых значений показателей результативности;</w:t>
      </w:r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л) право муниципального органа, предоставляющего бюджетные инвестиции, на проведение проверок соблюдения юридическим лицом, получающим бюджетные инвестиции, целей, условий и порядка предоставления бюджетных инвестиций;</w:t>
      </w:r>
    </w:p>
    <w:p w:rsidR="004E37DA" w:rsidRPr="004E37DA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м) ответственность юридического лица, получающего бюджетные инвестиции, за несоблюдение условий предоставления бюджетных инвестиций;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 xml:space="preserve">н) порядок возврата юридическим лицом, получающим бюджетные инвестиции, </w:t>
      </w:r>
      <w:r w:rsidR="00A91B77">
        <w:rPr>
          <w:rFonts w:eastAsia="Times New Roman" w:cs="Times New Roman"/>
          <w:sz w:val="28"/>
          <w:szCs w:val="28"/>
          <w:lang w:eastAsia="ru-RU"/>
        </w:rPr>
        <w:lastRenderedPageBreak/>
        <w:t>полученных сре</w:t>
      </w:r>
      <w:proofErr w:type="gramStart"/>
      <w:r w:rsidR="00A91B77">
        <w:rPr>
          <w:rFonts w:eastAsia="Times New Roman" w:cs="Times New Roman"/>
          <w:sz w:val="28"/>
          <w:szCs w:val="28"/>
          <w:lang w:eastAsia="ru-RU"/>
        </w:rPr>
        <w:t xml:space="preserve">дств в </w:t>
      </w:r>
      <w:r w:rsidRPr="004E37DA">
        <w:rPr>
          <w:rFonts w:eastAsia="Times New Roman" w:cs="Times New Roman"/>
          <w:sz w:val="28"/>
          <w:szCs w:val="28"/>
          <w:lang w:eastAsia="ru-RU"/>
        </w:rPr>
        <w:t>сл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>учае установления факта несоблюдения им целей, условий и порядка предоставления бюджетных инвестиций.</w:t>
      </w:r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Догов</w:t>
      </w:r>
      <w:r w:rsidR="00B37C47">
        <w:rPr>
          <w:rFonts w:eastAsia="Times New Roman" w:cs="Times New Roman"/>
          <w:sz w:val="28"/>
          <w:szCs w:val="28"/>
          <w:lang w:eastAsia="ru-RU"/>
        </w:rPr>
        <w:t xml:space="preserve">ором о предоставлении бюджетных инвестиций </w:t>
      </w:r>
      <w:r w:rsidRPr="004E37DA">
        <w:rPr>
          <w:rFonts w:eastAsia="Times New Roman" w:cs="Times New Roman"/>
          <w:sz w:val="28"/>
          <w:szCs w:val="28"/>
          <w:lang w:eastAsia="ru-RU"/>
        </w:rPr>
        <w:t>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имущества, помимо положений, указанных в пункте 3 настоящего документа, также предусматриваются:</w:t>
      </w:r>
      <w:proofErr w:type="gramEnd"/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объема бюджетных инвестиций и иных источников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 финансового обеспечения (с распределением указанных объемов по годам);</w:t>
      </w:r>
    </w:p>
    <w:p w:rsidR="00DF1FC7" w:rsidRDefault="004E37DA" w:rsidP="00DF1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б) обязательство юридического лица, получающего бюджетные инвестиции, обеспечить вложение в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инвестиций в объеме, предусмотренном</w:t>
      </w:r>
      <w:r w:rsidR="00A91B77">
        <w:rPr>
          <w:rFonts w:eastAsia="Times New Roman" w:cs="Times New Roman"/>
          <w:sz w:val="28"/>
          <w:szCs w:val="28"/>
          <w:lang w:eastAsia="ru-RU"/>
        </w:rPr>
        <w:t xml:space="preserve"> нормативным правовым актом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 о предоставлении бюджетных инвестиций;</w:t>
      </w:r>
    </w:p>
    <w:p w:rsidR="00525535" w:rsidRDefault="004E37DA" w:rsidP="00525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в) обязанность юридического лица, получающего бюджетные инвестиции, обеспечить разработку проектной документации в отношении объектов капитального строительства и проведение инженерных изысканий, выполняемых для подготовки такой проектной документации, приобретение земельных участков под строительство (в случае необходимости), проведение государственной экспертизы проектной документации и результатов инженерных изысканий, проведение в установленном Правительством Российской Федерации порядке проверки достоверности определения сметной стоимости объектов капитального строительства, а также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 проведение в установленных законодательством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инвестиций;</w:t>
      </w:r>
    </w:p>
    <w:p w:rsidR="00525535" w:rsidRDefault="004E37DA" w:rsidP="00525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г) условие о соблюдении юридическим лицом, получающим бюджетные инвестиции,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положений, установленных законодательством Российской Федерации о контрактной системе в сфере закупок товаров, работ, услуг для обеспечения муниципальных нужд;</w:t>
      </w:r>
    </w:p>
    <w:p w:rsidR="00824F28" w:rsidRDefault="004E37DA" w:rsidP="0082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spellStart"/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д</w:t>
      </w:r>
      <w:proofErr w:type="spellEnd"/>
      <w:r w:rsidRPr="004E37DA">
        <w:rPr>
          <w:rFonts w:eastAsia="Times New Roman" w:cs="Times New Roman"/>
          <w:sz w:val="28"/>
          <w:szCs w:val="28"/>
          <w:lang w:eastAsia="ru-RU"/>
        </w:rPr>
        <w:t>) обязательство юридического лица, получающего бюджетные инвестиции, обеспечить осуществление эксплуатационных расходов, необходимых для содержания объектов капитального строительства и (или) объектов недвижимого имущества после ввода их в эксплуатацию и (или) приобретения, без использования на эти цели средств,</w:t>
      </w:r>
      <w:r w:rsidR="00525535">
        <w:rPr>
          <w:rFonts w:eastAsia="Times New Roman" w:cs="Times New Roman"/>
          <w:sz w:val="28"/>
          <w:szCs w:val="28"/>
          <w:lang w:eastAsia="ru-RU"/>
        </w:rPr>
        <w:t xml:space="preserve"> предоставляемых из бюджета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 xml:space="preserve">ского поселения, в том числе в соответствии с иными договорами о предоставлении </w:t>
      </w:r>
      <w:r w:rsidRPr="004E37DA">
        <w:rPr>
          <w:rFonts w:eastAsia="Times New Roman" w:cs="Times New Roman"/>
          <w:sz w:val="28"/>
          <w:szCs w:val="28"/>
          <w:lang w:eastAsia="ru-RU"/>
        </w:rPr>
        <w:lastRenderedPageBreak/>
        <w:t>бюджетных инвестиций.</w:t>
      </w:r>
      <w:proofErr w:type="gramEnd"/>
    </w:p>
    <w:p w:rsidR="004E37DA" w:rsidRPr="004E37DA" w:rsidRDefault="004E37DA" w:rsidP="00824F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 xml:space="preserve">5. 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 xml:space="preserve">Положения договора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 бюджетные инвестиции, и (или) приобретение юридическим лицом, получающим бюджетные инвестиции, объектов недвижимого имущества должны соответствовать аналогичным положениям </w:t>
      </w:r>
      <w:r w:rsidR="00525535">
        <w:rPr>
          <w:rFonts w:eastAsia="Times New Roman" w:cs="Times New Roman"/>
          <w:sz w:val="28"/>
          <w:szCs w:val="28"/>
          <w:lang w:eastAsia="ru-RU"/>
        </w:rPr>
        <w:t>нормативного правового акта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 о предоставлении бюджетных инвестиций на осуществление капитальных вложений в объекты капитального строительства, находящиеся в собственности юридического лица, получающего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 бюджетные инвестиции, и (или) приобретение юридическим лицом, получающим бюджетные инвестиции, объектов недвижимого имущества.</w:t>
      </w:r>
    </w:p>
    <w:p w:rsidR="00525535" w:rsidRDefault="004E37DA" w:rsidP="00525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 xml:space="preserve">6. 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Договором о предоставлении бюджетных инвестиций в целях последующего предоставления взносов в уставные (складочные) капиталы дочерних обществ юридического лица, получающего бюджетные инвестиции (далее - дочерние общества), и (или) вкладов в имущество дочерних обществ, не увеличивающих их уставный (складочный) капитал (далее - взносы (вклады)), помимо положений, указанных в пункте 3 настоящих Требований, также предусматриваются:</w:t>
      </w:r>
      <w:proofErr w:type="gramEnd"/>
    </w:p>
    <w:p w:rsidR="00525535" w:rsidRDefault="004E37DA" w:rsidP="00525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а) целевое назначение предоставляемых взносов (вкладов), соответствующее целевому назначению предоставляемых бюджетных инвестиций, и объем этих взносов (вкладов) (с распределением по годам);</w:t>
      </w:r>
    </w:p>
    <w:p w:rsidR="004E37DA" w:rsidRPr="004E37DA" w:rsidRDefault="004E37DA" w:rsidP="00525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б) сроки перечисления взносов (вкладов), которые не могут превышать 90 календарных дней со дня перечисления бюджетных инвестиций юридическому лицу, получающему бюджетные инвестиции;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 xml:space="preserve">7. 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Договором о предоставлении бюджетных инвестиций в целях последующего предоставления взносов в уставные (складочные) капиталы дочерних обществ на осуществление капитальных вложений в объекты капитального строительства, которые находятся (будут находиться) в собственности дочерних обществ, и (или) на приобретение дочерними обществами объектов недвижимого имущества (далее - взносы на осуществление капитальных вложений) предусматриваются положения, указанные в пункте 3, подпунктах "а" - "в" пункта 4 и пункте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 6 настоящих Требований.</w:t>
      </w:r>
    </w:p>
    <w:p w:rsidR="00525535" w:rsidRDefault="004E37DA" w:rsidP="00525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8. Договором между юридическим лицом, получающим бюджетные инвестиции, и дочерним обществом о предоставлении взноса (вклада), настоящих Требований, предусматриваются:</w:t>
      </w:r>
    </w:p>
    <w:p w:rsidR="00525535" w:rsidRDefault="004E37DA" w:rsidP="00525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а) целевое назначение взноса (вклада) и его объем (с распределением по годам);</w:t>
      </w:r>
    </w:p>
    <w:p w:rsidR="00525535" w:rsidRDefault="004E37DA" w:rsidP="00525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б) показатели результативности и их плановые значения;</w:t>
      </w:r>
    </w:p>
    <w:p w:rsidR="00525535" w:rsidRDefault="004E37DA" w:rsidP="00525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в) положения, устанавливающие права и обязанности сторон и порядок их взаимодействия при реализации договора о предоставлении взноса (вклада);</w:t>
      </w:r>
    </w:p>
    <w:p w:rsidR="00525535" w:rsidRDefault="004E37DA" w:rsidP="00525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г) сроки (порядок определения сроков) принятия в установленном законодательством Российской Федерации порядке решения об увеличении уставного (складочного) капитала дочернего общества, являющегося акционерным обществом, путем реализации дополнительного выпуска акций на сумму предоставляемого взноса;</w:t>
      </w:r>
      <w:proofErr w:type="gramEnd"/>
    </w:p>
    <w:p w:rsidR="00C8093B" w:rsidRDefault="004E37DA" w:rsidP="00C8093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</w:pPr>
      <w:proofErr w:type="spellStart"/>
      <w:r w:rsidRPr="004E37DA">
        <w:rPr>
          <w:rFonts w:eastAsia="Times New Roman" w:cs="Times New Roman"/>
          <w:sz w:val="28"/>
          <w:szCs w:val="28"/>
          <w:lang w:eastAsia="ru-RU"/>
        </w:rPr>
        <w:t>д</w:t>
      </w:r>
      <w:proofErr w:type="spellEnd"/>
      <w:r w:rsidRPr="004E37DA">
        <w:rPr>
          <w:rFonts w:eastAsia="Times New Roman" w:cs="Times New Roman"/>
          <w:sz w:val="28"/>
          <w:szCs w:val="28"/>
          <w:lang w:eastAsia="ru-RU"/>
        </w:rPr>
        <w:t>) сроки перечисления взноса (вклада);</w:t>
      </w:r>
      <w:r w:rsidR="00C8093B">
        <w:t xml:space="preserve">  </w:t>
      </w:r>
    </w:p>
    <w:p w:rsidR="00AC6783" w:rsidRDefault="00AC6783" w:rsidP="00525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</w:pPr>
    </w:p>
    <w:p w:rsidR="00AC6783" w:rsidRDefault="00305339" w:rsidP="003053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</w:pPr>
      <w:r>
        <w:lastRenderedPageBreak/>
        <w:t>е</w:t>
      </w:r>
      <w:proofErr w:type="gramStart"/>
      <w:r>
        <w:t>)</w:t>
      </w:r>
      <w:r w:rsidRPr="00305339">
        <w:rPr>
          <w:sz w:val="28"/>
          <w:szCs w:val="28"/>
        </w:rPr>
        <w:t>п</w:t>
      </w:r>
      <w:proofErr w:type="gramEnd"/>
      <w:r w:rsidRPr="00305339">
        <w:rPr>
          <w:sz w:val="28"/>
          <w:szCs w:val="28"/>
        </w:rPr>
        <w:t>оложения,  предусмат</w:t>
      </w:r>
      <w:r>
        <w:rPr>
          <w:sz w:val="28"/>
          <w:szCs w:val="28"/>
        </w:rPr>
        <w:t xml:space="preserve">ривающие осуществление операций </w:t>
      </w:r>
      <w:r w:rsidRPr="00305339">
        <w:rPr>
          <w:sz w:val="28"/>
          <w:szCs w:val="28"/>
        </w:rPr>
        <w:t>по перечислению взноса (вклада) за счет средств, отраженных на лицевом счете, указанном в подпункте "ж" пункта 3 настоящего Требования, на счете, открытом в Управлении Федерального казначейства по Республике Башкортостан для учета денежных средств юридических лиц, не являющихся участниками бюджетного процесса;</w:t>
      </w:r>
    </w:p>
    <w:p w:rsidR="00525535" w:rsidRDefault="004E37DA" w:rsidP="0052553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ж) условие об осуществлении операций по списанию средств со счета, указанного в подпункте "е" настоящего пункта, в порядке, установленном Управлением Федерального казначейства по Республике Башкортостан, с отражением указанных операций на лицевом счете, предназначенном для учета операций со средствами юридических лиц, не являющихся участниками бюджетного процесса, открытом дочернему обществу в порядке, установленном Управлением Федерального казначейства по Республике Башкортостан;</w:t>
      </w:r>
      <w:proofErr w:type="gramEnd"/>
    </w:p>
    <w:p w:rsidR="00595269" w:rsidRDefault="004E37DA" w:rsidP="0059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spellStart"/>
      <w:r w:rsidRPr="004E37DA">
        <w:rPr>
          <w:rFonts w:eastAsia="Times New Roman" w:cs="Times New Roman"/>
          <w:sz w:val="28"/>
          <w:szCs w:val="28"/>
          <w:lang w:eastAsia="ru-RU"/>
        </w:rPr>
        <w:t>з</w:t>
      </w:r>
      <w:proofErr w:type="spell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) условие об осуществлении операций по списанию средств, отраженных на лицевом счете, указанном в подпункте "ж" настоящего пункта, после проведения Управлением Федерального казначейства по Республике Башкортостан санкционирования операций в порядке, установленном Министерством финансов Российской Федерации, 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определяющем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 в том числе перечень документов, подлежащих представлению в Управление Федерального казначейства по Республике Башкортостан для подтверждения возникновения денежных обязательств дочернего общества, источником финансового обеспечения 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которых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 являются указанные средства;</w:t>
      </w:r>
    </w:p>
    <w:p w:rsidR="00595269" w:rsidRDefault="004E37DA" w:rsidP="0059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и) положения о запрете:</w:t>
      </w:r>
    </w:p>
    <w:p w:rsidR="00595269" w:rsidRDefault="004E37DA" w:rsidP="0059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-</w:t>
      </w:r>
      <w:r w:rsidR="0059526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E37DA">
        <w:rPr>
          <w:rFonts w:eastAsia="Times New Roman" w:cs="Times New Roman"/>
          <w:sz w:val="28"/>
          <w:szCs w:val="28"/>
          <w:lang w:eastAsia="ru-RU"/>
        </w:rPr>
        <w:t>на приобретение дочерним обществом за счет полученных средств, отраженных на лицевом счете, указанном в подпункте "ж" настоящего пункта, иностранной валюты, за исключением случаев, предусмотренных договором о предоставлении бюджетных инвестиций в отношении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целей предоставления бюджетных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 инвестиций и определенных решениями Правительства Российской Федерации;</w:t>
      </w:r>
    </w:p>
    <w:p w:rsidR="00595269" w:rsidRDefault="004E37DA" w:rsidP="0059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-</w:t>
      </w:r>
      <w:r w:rsidR="00595269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E37DA">
        <w:rPr>
          <w:rFonts w:eastAsia="Times New Roman" w:cs="Times New Roman"/>
          <w:sz w:val="28"/>
          <w:szCs w:val="28"/>
          <w:lang w:eastAsia="ru-RU"/>
        </w:rPr>
        <w:t>на осуществление операций, определенных нормативными правовыми актами Правительства Российской Федерации, в том числе в случаях, установленных в соответствии с бюджетным законодательством Российской Федерации, при осуществлении казначейского сопровождения взноса (вклада);</w:t>
      </w:r>
    </w:p>
    <w:p w:rsidR="00595269" w:rsidRDefault="004E37DA" w:rsidP="0059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к) порядок и сроки представления дочерним обществом отчетности о расходах, источником финансового обеспечения которых являются полученные средства, а также о достижении плановых значений показателей результативности;</w:t>
      </w:r>
    </w:p>
    <w:p w:rsidR="00595269" w:rsidRDefault="004E37DA" w:rsidP="0059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л) право юридического лица, получающего бюджетные инвестиции, и республиканского органа исполнительной власти, предоставляющего бюджетные инвестиции, на проведение проверок соблюдения дочерним обществом целей, условий и порядка предоставления взноса (вклада);</w:t>
      </w:r>
    </w:p>
    <w:p w:rsidR="004E37DA" w:rsidRPr="004E37DA" w:rsidRDefault="004E37DA" w:rsidP="0059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м) ответственность дочернего общества за несоблюдение условий, определенных договором о предоставлении взноса (вклада), а также порядок возврата дочерним обществом полученных сре</w:t>
      </w: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дств в сл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учае установления факта </w:t>
      </w:r>
      <w:r w:rsidRPr="004E37DA">
        <w:rPr>
          <w:rFonts w:eastAsia="Times New Roman" w:cs="Times New Roman"/>
          <w:sz w:val="28"/>
          <w:szCs w:val="28"/>
          <w:lang w:eastAsia="ru-RU"/>
        </w:rPr>
        <w:lastRenderedPageBreak/>
        <w:t>несоблюдения им целей, условий, которые определены указанным договором.</w:t>
      </w:r>
    </w:p>
    <w:p w:rsidR="00595269" w:rsidRDefault="004E37DA" w:rsidP="0059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9. Договором между юридическим лицом, получающим бюджетные инвестиции, и дочерним обществом о предоставлении взноса на осуществление капитальных вложений, помимо положений, указанных в пункте 8 настоящих Требований, также предусматриваются:</w:t>
      </w:r>
    </w:p>
    <w:p w:rsidR="00595269" w:rsidRDefault="004E37DA" w:rsidP="0059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а) наименование каждого объекта капитального строительства и (или) объекта недвижимого имущества, информация о его мощности, сроке строительства (реконструкции, в том числе с элементами реставрации, технического перевооружения) и (или) приобретения, сметной стоимости (предполагаемой (предельной) стоимости) и (или) стоимости приобретения, а также информация об общем объеме капитальных вложений за счет всех источников финансового обеспечения с выделением размера взноса (вклада) (с распределением указанных</w:t>
      </w:r>
      <w:proofErr w:type="gramEnd"/>
      <w:r w:rsidRPr="004E37DA">
        <w:rPr>
          <w:rFonts w:eastAsia="Times New Roman" w:cs="Times New Roman"/>
          <w:sz w:val="28"/>
          <w:szCs w:val="28"/>
          <w:lang w:eastAsia="ru-RU"/>
        </w:rPr>
        <w:t xml:space="preserve"> объемов по годам);</w:t>
      </w:r>
    </w:p>
    <w:p w:rsidR="00595269" w:rsidRDefault="004E37DA" w:rsidP="0059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б) обязанность дочернего общества направить на реализацию инвестиционного проекта по строительству (реконструкции, в том числе с элементами реставрации, техническому перевооружению) объектов капитального строительства и (или) по приобретению объектов недвижимого имущества инвестиции в объеме, предусмотренном принятым в установленном Правительством Республики Башкортостан порядке решением (нормативным правовым актом) Правительства Республики Башкортостан о предоставлении бюджетных инвестиций;</w:t>
      </w:r>
      <w:proofErr w:type="gramEnd"/>
    </w:p>
    <w:p w:rsidR="00595269" w:rsidRDefault="004E37DA" w:rsidP="0059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в) обязанность дочернего общества обеспечить выполнение работ, указанных в подпункте "в" пункта 4 настоящих Требований, и приобретение земельных участков под строительство (в случае необходимости) без использования на эти цели полученных средств, отраженных на лицевом счете, указанном в подпункте "ж" настоящего пункта;</w:t>
      </w:r>
      <w:proofErr w:type="gramEnd"/>
    </w:p>
    <w:p w:rsidR="004E37DA" w:rsidRPr="004E37DA" w:rsidRDefault="004E37DA" w:rsidP="005952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4E37DA">
        <w:rPr>
          <w:rFonts w:eastAsia="Times New Roman" w:cs="Times New Roman"/>
          <w:sz w:val="28"/>
          <w:szCs w:val="28"/>
          <w:lang w:eastAsia="ru-RU"/>
        </w:rPr>
        <w:t>г) условие о соблюдении дочерним обществом при определении поставщиков (подрядчиков, исполнителей) и исполнении гражданско-правовых договоров, которые полностью либо частично оплачиваются за счет полученных средств, отраженных на лицевом счете, указанном в подпункте "ж" пункта 8 настоящих Требований,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  <w:proofErr w:type="gramEnd"/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10. Положения договора о предоставлении взноса (вклада) должны соответствовать аналогичным положениям договора о предоставлении бюджетных инвестиций.</w:t>
      </w:r>
    </w:p>
    <w:p w:rsidR="004E37DA" w:rsidRPr="004E37DA" w:rsidRDefault="004E37DA" w:rsidP="004E37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4E37DA">
        <w:rPr>
          <w:rFonts w:eastAsia="Times New Roman" w:cs="Times New Roman"/>
          <w:sz w:val="28"/>
          <w:szCs w:val="28"/>
          <w:lang w:eastAsia="ru-RU"/>
        </w:rPr>
        <w:t>11. В договор о предоставлении бюджетных инвестиций в дополнение к положениям, установленным настоящим документом, также включаются положения, содержащие условия, определенные иными но</w:t>
      </w:r>
      <w:r w:rsidR="000E76E6">
        <w:rPr>
          <w:rFonts w:eastAsia="Times New Roman" w:cs="Times New Roman"/>
          <w:sz w:val="28"/>
          <w:szCs w:val="28"/>
          <w:lang w:eastAsia="ru-RU"/>
        </w:rPr>
        <w:t>рмативными правовыми актами город</w:t>
      </w:r>
      <w:r w:rsidRPr="004E37DA">
        <w:rPr>
          <w:rFonts w:eastAsia="Times New Roman" w:cs="Times New Roman"/>
          <w:sz w:val="28"/>
          <w:szCs w:val="28"/>
          <w:lang w:eastAsia="ru-RU"/>
        </w:rPr>
        <w:t>ского поселения.</w:t>
      </w:r>
    </w:p>
    <w:p w:rsidR="004E37DA" w:rsidRPr="004E37DA" w:rsidRDefault="004E37DA" w:rsidP="004E37DA">
      <w:pPr>
        <w:jc w:val="both"/>
        <w:rPr>
          <w:rFonts w:cs="Times New Roman"/>
          <w:sz w:val="28"/>
          <w:szCs w:val="28"/>
        </w:rPr>
      </w:pPr>
    </w:p>
    <w:p w:rsidR="004E37DA" w:rsidRPr="004E37DA" w:rsidRDefault="004E37DA" w:rsidP="004E37DA">
      <w:pPr>
        <w:tabs>
          <w:tab w:val="left" w:pos="284"/>
          <w:tab w:val="left" w:pos="6096"/>
          <w:tab w:val="left" w:pos="6379"/>
        </w:tabs>
        <w:contextualSpacing/>
        <w:jc w:val="center"/>
        <w:rPr>
          <w:rFonts w:cs="Times New Roman"/>
          <w:sz w:val="28"/>
          <w:szCs w:val="28"/>
          <w:shd w:val="clear" w:color="auto" w:fill="FFFFFF"/>
        </w:rPr>
      </w:pPr>
    </w:p>
    <w:p w:rsidR="004E37DA" w:rsidRPr="004E37DA" w:rsidRDefault="004E37DA" w:rsidP="004E37DA">
      <w:pPr>
        <w:jc w:val="both"/>
        <w:rPr>
          <w:rFonts w:cs="Times New Roman"/>
          <w:sz w:val="28"/>
          <w:szCs w:val="28"/>
        </w:rPr>
      </w:pPr>
    </w:p>
    <w:sectPr w:rsidR="004E37DA" w:rsidRPr="004E37DA" w:rsidSect="00A52012">
      <w:headerReference w:type="even" r:id="rId8"/>
      <w:headerReference w:type="default" r:id="rId9"/>
      <w:pgSz w:w="11906" w:h="16838"/>
      <w:pgMar w:top="426" w:right="849" w:bottom="426" w:left="1134" w:header="709" w:footer="709" w:gutter="0"/>
      <w:cols w:space="177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9DE" w:rsidRDefault="005E29DE" w:rsidP="00260602">
      <w:r>
        <w:separator/>
      </w:r>
    </w:p>
  </w:endnote>
  <w:endnote w:type="continuationSeparator" w:id="0">
    <w:p w:rsidR="005E29DE" w:rsidRDefault="005E29DE" w:rsidP="0026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9DE" w:rsidRDefault="005E29DE" w:rsidP="00260602">
      <w:r>
        <w:separator/>
      </w:r>
    </w:p>
  </w:footnote>
  <w:footnote w:type="continuationSeparator" w:id="0">
    <w:p w:rsidR="005E29DE" w:rsidRDefault="005E29DE" w:rsidP="00260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FB" w:rsidRDefault="00D85DEF" w:rsidP="00D831E1">
    <w:pPr>
      <w:pStyle w:val="af3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 w:rsidR="009F259D">
      <w:rPr>
        <w:rStyle w:val="af5"/>
      </w:rPr>
      <w:instrText xml:space="preserve">PAGE  </w:instrText>
    </w:r>
    <w:r>
      <w:rPr>
        <w:rStyle w:val="af5"/>
      </w:rPr>
      <w:fldChar w:fldCharType="separate"/>
    </w:r>
    <w:r w:rsidR="009F259D">
      <w:rPr>
        <w:rStyle w:val="af5"/>
        <w:noProof/>
      </w:rPr>
      <w:t>4</w:t>
    </w:r>
    <w:r>
      <w:rPr>
        <w:rStyle w:val="af5"/>
      </w:rPr>
      <w:fldChar w:fldCharType="end"/>
    </w:r>
  </w:p>
  <w:p w:rsidR="008832FB" w:rsidRDefault="005E29DE">
    <w:pPr>
      <w:pStyle w:val="a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32FB" w:rsidRDefault="005E29DE" w:rsidP="00D831E1">
    <w:pPr>
      <w:pStyle w:val="af3"/>
      <w:framePr w:wrap="around" w:vAnchor="text" w:hAnchor="margin" w:xAlign="center" w:y="1"/>
      <w:rPr>
        <w:rStyle w:val="af5"/>
      </w:rPr>
    </w:pPr>
  </w:p>
  <w:p w:rsidR="008832FB" w:rsidRDefault="005E29DE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B207D"/>
    <w:multiLevelType w:val="hybridMultilevel"/>
    <w:tmpl w:val="0F442070"/>
    <w:lvl w:ilvl="0" w:tplc="943681B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5C18F0"/>
    <w:multiLevelType w:val="multilevel"/>
    <w:tmpl w:val="D288461A"/>
    <w:lvl w:ilvl="0">
      <w:start w:val="59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1E458D"/>
    <w:multiLevelType w:val="hybridMultilevel"/>
    <w:tmpl w:val="9006C3C8"/>
    <w:lvl w:ilvl="0" w:tplc="73448DD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1A30FD"/>
    <w:multiLevelType w:val="hybridMultilevel"/>
    <w:tmpl w:val="F490FA10"/>
    <w:lvl w:ilvl="0" w:tplc="371A47F6">
      <w:start w:val="1"/>
      <w:numFmt w:val="decimal"/>
      <w:lvlText w:val="%1."/>
      <w:lvlJc w:val="left"/>
      <w:pPr>
        <w:ind w:left="1110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CA247E"/>
    <w:multiLevelType w:val="multilevel"/>
    <w:tmpl w:val="4FB427F6"/>
    <w:lvl w:ilvl="0">
      <w:start w:val="2"/>
      <w:numFmt w:val="decimal"/>
      <w:lvlText w:val="5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D300D88"/>
    <w:multiLevelType w:val="hybridMultilevel"/>
    <w:tmpl w:val="AC8E6588"/>
    <w:lvl w:ilvl="0" w:tplc="CD3866CA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EA2027A"/>
    <w:multiLevelType w:val="multilevel"/>
    <w:tmpl w:val="6ED4218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0EDC3623"/>
    <w:multiLevelType w:val="hybridMultilevel"/>
    <w:tmpl w:val="6812E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983514"/>
    <w:multiLevelType w:val="multilevel"/>
    <w:tmpl w:val="10AE3A30"/>
    <w:lvl w:ilvl="0">
      <w:start w:val="4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188132A8"/>
    <w:multiLevelType w:val="hybridMultilevel"/>
    <w:tmpl w:val="47EC8C40"/>
    <w:lvl w:ilvl="0" w:tplc="3CC84B62">
      <w:start w:val="10"/>
      <w:numFmt w:val="decimal"/>
      <w:lvlText w:val="%1."/>
      <w:lvlJc w:val="left"/>
      <w:pPr>
        <w:ind w:left="375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9213AC"/>
    <w:multiLevelType w:val="multilevel"/>
    <w:tmpl w:val="2842D5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0C55720"/>
    <w:multiLevelType w:val="hybridMultilevel"/>
    <w:tmpl w:val="BE4A9652"/>
    <w:lvl w:ilvl="0" w:tplc="2EB8B42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11F54"/>
    <w:multiLevelType w:val="hybridMultilevel"/>
    <w:tmpl w:val="698A44CA"/>
    <w:lvl w:ilvl="0" w:tplc="1E9CBEA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272612F1"/>
    <w:multiLevelType w:val="multilevel"/>
    <w:tmpl w:val="CFE29DF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3673DF"/>
    <w:multiLevelType w:val="multilevel"/>
    <w:tmpl w:val="F15290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962946"/>
    <w:multiLevelType w:val="hybridMultilevel"/>
    <w:tmpl w:val="34CAA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1842AF"/>
    <w:multiLevelType w:val="hybridMultilevel"/>
    <w:tmpl w:val="B8B214D4"/>
    <w:lvl w:ilvl="0" w:tplc="22FEB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0886F33"/>
    <w:multiLevelType w:val="hybridMultilevel"/>
    <w:tmpl w:val="52CCC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D83E5C"/>
    <w:multiLevelType w:val="hybridMultilevel"/>
    <w:tmpl w:val="33908108"/>
    <w:lvl w:ilvl="0" w:tplc="7BB89D4E">
      <w:numFmt w:val="bullet"/>
      <w:lvlText w:val="-"/>
      <w:lvlJc w:val="left"/>
      <w:pPr>
        <w:tabs>
          <w:tab w:val="num" w:pos="325"/>
        </w:tabs>
        <w:ind w:left="3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45"/>
        </w:tabs>
        <w:ind w:left="10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65"/>
        </w:tabs>
        <w:ind w:left="1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85"/>
        </w:tabs>
        <w:ind w:left="2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05"/>
        </w:tabs>
        <w:ind w:left="32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25"/>
        </w:tabs>
        <w:ind w:left="3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45"/>
        </w:tabs>
        <w:ind w:left="4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65"/>
        </w:tabs>
        <w:ind w:left="53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85"/>
        </w:tabs>
        <w:ind w:left="6085" w:hanging="360"/>
      </w:pPr>
      <w:rPr>
        <w:rFonts w:ascii="Wingdings" w:hAnsi="Wingdings" w:hint="default"/>
      </w:rPr>
    </w:lvl>
  </w:abstractNum>
  <w:abstractNum w:abstractNumId="19">
    <w:nsid w:val="444F556F"/>
    <w:multiLevelType w:val="multilevel"/>
    <w:tmpl w:val="39F0F3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0915C2"/>
    <w:multiLevelType w:val="hybridMultilevel"/>
    <w:tmpl w:val="D534BC6A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581524"/>
    <w:multiLevelType w:val="multilevel"/>
    <w:tmpl w:val="8F90FB24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48616F78"/>
    <w:multiLevelType w:val="hybridMultilevel"/>
    <w:tmpl w:val="49407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F51DD9"/>
    <w:multiLevelType w:val="multilevel"/>
    <w:tmpl w:val="66C04124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50" w:hanging="75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4">
    <w:nsid w:val="498C32EE"/>
    <w:multiLevelType w:val="hybridMultilevel"/>
    <w:tmpl w:val="C510735C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B682C78"/>
    <w:multiLevelType w:val="multilevel"/>
    <w:tmpl w:val="569631FE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>
    <w:nsid w:val="4BE550DA"/>
    <w:multiLevelType w:val="hybridMultilevel"/>
    <w:tmpl w:val="E10E685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E4E3E3B"/>
    <w:multiLevelType w:val="multilevel"/>
    <w:tmpl w:val="51D0E8A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E70738E"/>
    <w:multiLevelType w:val="multilevel"/>
    <w:tmpl w:val="84B0F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F77E6E"/>
    <w:multiLevelType w:val="multilevel"/>
    <w:tmpl w:val="426A4F7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533A26B6"/>
    <w:multiLevelType w:val="hybridMultilevel"/>
    <w:tmpl w:val="DA442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4545373"/>
    <w:multiLevelType w:val="multilevel"/>
    <w:tmpl w:val="037AC45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CC1944"/>
    <w:multiLevelType w:val="hybridMultilevel"/>
    <w:tmpl w:val="0CFED120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3">
    <w:nsid w:val="5B3555DF"/>
    <w:multiLevelType w:val="hybridMultilevel"/>
    <w:tmpl w:val="3CB0B0E4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5C40558A"/>
    <w:multiLevelType w:val="hybridMultilevel"/>
    <w:tmpl w:val="B3427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645B52"/>
    <w:multiLevelType w:val="hybridMultilevel"/>
    <w:tmpl w:val="642078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9001A"/>
    <w:multiLevelType w:val="multilevel"/>
    <w:tmpl w:val="E64CA4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2DA1732"/>
    <w:multiLevelType w:val="hybridMultilevel"/>
    <w:tmpl w:val="891A4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0830AA"/>
    <w:multiLevelType w:val="multilevel"/>
    <w:tmpl w:val="07A217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663B39A3"/>
    <w:multiLevelType w:val="multilevel"/>
    <w:tmpl w:val="89CCEF1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6D650592"/>
    <w:multiLevelType w:val="hybridMultilevel"/>
    <w:tmpl w:val="D534BC6A"/>
    <w:lvl w:ilvl="0" w:tplc="50A89AF2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E186503"/>
    <w:multiLevelType w:val="multilevel"/>
    <w:tmpl w:val="69AEC3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0E12B60"/>
    <w:multiLevelType w:val="multilevel"/>
    <w:tmpl w:val="94063A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3">
    <w:nsid w:val="718F3F47"/>
    <w:multiLevelType w:val="multilevel"/>
    <w:tmpl w:val="294834F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6CB1931"/>
    <w:multiLevelType w:val="hybridMultilevel"/>
    <w:tmpl w:val="22B83274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5">
    <w:nsid w:val="7A5B4C75"/>
    <w:multiLevelType w:val="multilevel"/>
    <w:tmpl w:val="A4CEF1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28"/>
  </w:num>
  <w:num w:numId="3">
    <w:abstractNumId w:val="6"/>
  </w:num>
  <w:num w:numId="4">
    <w:abstractNumId w:val="39"/>
  </w:num>
  <w:num w:numId="5">
    <w:abstractNumId w:val="31"/>
  </w:num>
  <w:num w:numId="6">
    <w:abstractNumId w:val="14"/>
  </w:num>
  <w:num w:numId="7">
    <w:abstractNumId w:val="45"/>
  </w:num>
  <w:num w:numId="8">
    <w:abstractNumId w:val="43"/>
  </w:num>
  <w:num w:numId="9">
    <w:abstractNumId w:val="13"/>
  </w:num>
  <w:num w:numId="10">
    <w:abstractNumId w:val="19"/>
  </w:num>
  <w:num w:numId="11">
    <w:abstractNumId w:val="38"/>
  </w:num>
  <w:num w:numId="12">
    <w:abstractNumId w:val="27"/>
  </w:num>
  <w:num w:numId="13">
    <w:abstractNumId w:val="41"/>
  </w:num>
  <w:num w:numId="14">
    <w:abstractNumId w:val="4"/>
  </w:num>
  <w:num w:numId="15">
    <w:abstractNumId w:val="36"/>
  </w:num>
  <w:num w:numId="16">
    <w:abstractNumId w:val="1"/>
  </w:num>
  <w:num w:numId="17">
    <w:abstractNumId w:val="9"/>
  </w:num>
  <w:num w:numId="18">
    <w:abstractNumId w:val="8"/>
  </w:num>
  <w:num w:numId="19">
    <w:abstractNumId w:val="29"/>
  </w:num>
  <w:num w:numId="20">
    <w:abstractNumId w:val="44"/>
  </w:num>
  <w:num w:numId="21">
    <w:abstractNumId w:val="16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0"/>
  </w:num>
  <w:num w:numId="25">
    <w:abstractNumId w:val="20"/>
  </w:num>
  <w:num w:numId="26">
    <w:abstractNumId w:val="32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</w:num>
  <w:num w:numId="29">
    <w:abstractNumId w:val="24"/>
  </w:num>
  <w:num w:numId="30">
    <w:abstractNumId w:val="42"/>
  </w:num>
  <w:num w:numId="31">
    <w:abstractNumId w:val="5"/>
  </w:num>
  <w:num w:numId="32">
    <w:abstractNumId w:val="21"/>
  </w:num>
  <w:num w:numId="33">
    <w:abstractNumId w:val="7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25"/>
  </w:num>
  <w:num w:numId="37">
    <w:abstractNumId w:val="0"/>
  </w:num>
  <w:num w:numId="38">
    <w:abstractNumId w:val="18"/>
  </w:num>
  <w:num w:numId="39">
    <w:abstractNumId w:val="15"/>
  </w:num>
  <w:num w:numId="40">
    <w:abstractNumId w:val="26"/>
  </w:num>
  <w:num w:numId="41">
    <w:abstractNumId w:val="37"/>
  </w:num>
  <w:num w:numId="42">
    <w:abstractNumId w:val="12"/>
  </w:num>
  <w:num w:numId="43">
    <w:abstractNumId w:val="22"/>
  </w:num>
  <w:num w:numId="44">
    <w:abstractNumId w:val="34"/>
  </w:num>
  <w:num w:numId="45">
    <w:abstractNumId w:val="35"/>
  </w:num>
  <w:num w:numId="4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42575"/>
    <w:rsid w:val="00014566"/>
    <w:rsid w:val="00017136"/>
    <w:rsid w:val="000343F2"/>
    <w:rsid w:val="0004250E"/>
    <w:rsid w:val="00070346"/>
    <w:rsid w:val="000949BF"/>
    <w:rsid w:val="0009576B"/>
    <w:rsid w:val="000A549C"/>
    <w:rsid w:val="000B04AB"/>
    <w:rsid w:val="000D287F"/>
    <w:rsid w:val="000E76E6"/>
    <w:rsid w:val="000F0D9C"/>
    <w:rsid w:val="000F1D85"/>
    <w:rsid w:val="000F7C11"/>
    <w:rsid w:val="00123044"/>
    <w:rsid w:val="00126FFD"/>
    <w:rsid w:val="001423E9"/>
    <w:rsid w:val="0014781C"/>
    <w:rsid w:val="00180D9D"/>
    <w:rsid w:val="00186AF8"/>
    <w:rsid w:val="00187B06"/>
    <w:rsid w:val="00196C71"/>
    <w:rsid w:val="001B1B82"/>
    <w:rsid w:val="001B4183"/>
    <w:rsid w:val="001B5FFF"/>
    <w:rsid w:val="001E09D7"/>
    <w:rsid w:val="001E33B5"/>
    <w:rsid w:val="001F61D0"/>
    <w:rsid w:val="0020446B"/>
    <w:rsid w:val="00204F12"/>
    <w:rsid w:val="00211B14"/>
    <w:rsid w:val="00231E27"/>
    <w:rsid w:val="00235651"/>
    <w:rsid w:val="00252F3B"/>
    <w:rsid w:val="00253EDA"/>
    <w:rsid w:val="00260602"/>
    <w:rsid w:val="002715F3"/>
    <w:rsid w:val="00275271"/>
    <w:rsid w:val="00295915"/>
    <w:rsid w:val="002A2D56"/>
    <w:rsid w:val="002B2C89"/>
    <w:rsid w:val="002E2B45"/>
    <w:rsid w:val="0030324F"/>
    <w:rsid w:val="00305339"/>
    <w:rsid w:val="003260CF"/>
    <w:rsid w:val="00331048"/>
    <w:rsid w:val="00331BF3"/>
    <w:rsid w:val="0033324C"/>
    <w:rsid w:val="00342575"/>
    <w:rsid w:val="003618CE"/>
    <w:rsid w:val="00365552"/>
    <w:rsid w:val="0037339A"/>
    <w:rsid w:val="00381224"/>
    <w:rsid w:val="003A58B2"/>
    <w:rsid w:val="003C695D"/>
    <w:rsid w:val="003E64B0"/>
    <w:rsid w:val="003E7A6F"/>
    <w:rsid w:val="00404935"/>
    <w:rsid w:val="00406841"/>
    <w:rsid w:val="00413656"/>
    <w:rsid w:val="00456FF5"/>
    <w:rsid w:val="004601C1"/>
    <w:rsid w:val="004605DE"/>
    <w:rsid w:val="0046078B"/>
    <w:rsid w:val="004649F1"/>
    <w:rsid w:val="004829E0"/>
    <w:rsid w:val="00490862"/>
    <w:rsid w:val="004B0571"/>
    <w:rsid w:val="004C41FB"/>
    <w:rsid w:val="004D7E4B"/>
    <w:rsid w:val="004E37DA"/>
    <w:rsid w:val="004E66FA"/>
    <w:rsid w:val="00513D4B"/>
    <w:rsid w:val="00521FD4"/>
    <w:rsid w:val="00523B5B"/>
    <w:rsid w:val="00525535"/>
    <w:rsid w:val="00527900"/>
    <w:rsid w:val="00540964"/>
    <w:rsid w:val="00542E80"/>
    <w:rsid w:val="00555B62"/>
    <w:rsid w:val="00562314"/>
    <w:rsid w:val="00565E2F"/>
    <w:rsid w:val="0058264F"/>
    <w:rsid w:val="005849CE"/>
    <w:rsid w:val="00587C79"/>
    <w:rsid w:val="00595269"/>
    <w:rsid w:val="005A4051"/>
    <w:rsid w:val="005A4624"/>
    <w:rsid w:val="005C07F3"/>
    <w:rsid w:val="005D053B"/>
    <w:rsid w:val="005E29DE"/>
    <w:rsid w:val="00604BFC"/>
    <w:rsid w:val="0060703E"/>
    <w:rsid w:val="006137A0"/>
    <w:rsid w:val="006210F2"/>
    <w:rsid w:val="00623260"/>
    <w:rsid w:val="00631045"/>
    <w:rsid w:val="00645D4F"/>
    <w:rsid w:val="00653D91"/>
    <w:rsid w:val="006606BF"/>
    <w:rsid w:val="0067216C"/>
    <w:rsid w:val="006805B1"/>
    <w:rsid w:val="00684862"/>
    <w:rsid w:val="006854B4"/>
    <w:rsid w:val="00686D8A"/>
    <w:rsid w:val="00691DAB"/>
    <w:rsid w:val="006A618D"/>
    <w:rsid w:val="006F5CDF"/>
    <w:rsid w:val="006F7325"/>
    <w:rsid w:val="00700D3E"/>
    <w:rsid w:val="00736439"/>
    <w:rsid w:val="007507F3"/>
    <w:rsid w:val="00766E06"/>
    <w:rsid w:val="007735DF"/>
    <w:rsid w:val="00787BAE"/>
    <w:rsid w:val="007B3ACE"/>
    <w:rsid w:val="007D12B2"/>
    <w:rsid w:val="007D2091"/>
    <w:rsid w:val="007D63A3"/>
    <w:rsid w:val="007E3EAB"/>
    <w:rsid w:val="007E77D3"/>
    <w:rsid w:val="007F0209"/>
    <w:rsid w:val="007F2EE9"/>
    <w:rsid w:val="00811DDE"/>
    <w:rsid w:val="00821B8A"/>
    <w:rsid w:val="00822C9B"/>
    <w:rsid w:val="00824F28"/>
    <w:rsid w:val="00826EF4"/>
    <w:rsid w:val="00832B5C"/>
    <w:rsid w:val="00840513"/>
    <w:rsid w:val="008411A5"/>
    <w:rsid w:val="0084740D"/>
    <w:rsid w:val="00861FD6"/>
    <w:rsid w:val="00874482"/>
    <w:rsid w:val="008A0291"/>
    <w:rsid w:val="008A3C24"/>
    <w:rsid w:val="008B5499"/>
    <w:rsid w:val="008D57D8"/>
    <w:rsid w:val="009206F6"/>
    <w:rsid w:val="009255E7"/>
    <w:rsid w:val="00956977"/>
    <w:rsid w:val="00960F1E"/>
    <w:rsid w:val="00971D16"/>
    <w:rsid w:val="00990A64"/>
    <w:rsid w:val="009960AD"/>
    <w:rsid w:val="009A1554"/>
    <w:rsid w:val="009D47E1"/>
    <w:rsid w:val="009F136F"/>
    <w:rsid w:val="009F1416"/>
    <w:rsid w:val="009F2288"/>
    <w:rsid w:val="009F259D"/>
    <w:rsid w:val="009F26DC"/>
    <w:rsid w:val="009F4422"/>
    <w:rsid w:val="00A21D55"/>
    <w:rsid w:val="00A26F9A"/>
    <w:rsid w:val="00A30CF5"/>
    <w:rsid w:val="00A3476A"/>
    <w:rsid w:val="00A37FCA"/>
    <w:rsid w:val="00A4343F"/>
    <w:rsid w:val="00A52012"/>
    <w:rsid w:val="00A7286B"/>
    <w:rsid w:val="00A80F48"/>
    <w:rsid w:val="00A87D52"/>
    <w:rsid w:val="00A917BB"/>
    <w:rsid w:val="00A91B77"/>
    <w:rsid w:val="00A9717A"/>
    <w:rsid w:val="00AA09E2"/>
    <w:rsid w:val="00AA2F90"/>
    <w:rsid w:val="00AA4A39"/>
    <w:rsid w:val="00AB5DAE"/>
    <w:rsid w:val="00AC003B"/>
    <w:rsid w:val="00AC20D8"/>
    <w:rsid w:val="00AC6783"/>
    <w:rsid w:val="00AE2A4B"/>
    <w:rsid w:val="00AF105C"/>
    <w:rsid w:val="00AF2601"/>
    <w:rsid w:val="00B06DCE"/>
    <w:rsid w:val="00B12331"/>
    <w:rsid w:val="00B17229"/>
    <w:rsid w:val="00B37C47"/>
    <w:rsid w:val="00B4081F"/>
    <w:rsid w:val="00B56158"/>
    <w:rsid w:val="00B66C3E"/>
    <w:rsid w:val="00B737B7"/>
    <w:rsid w:val="00B7516A"/>
    <w:rsid w:val="00B90D3F"/>
    <w:rsid w:val="00B953D1"/>
    <w:rsid w:val="00B96BD4"/>
    <w:rsid w:val="00BA0CF2"/>
    <w:rsid w:val="00BA1A2B"/>
    <w:rsid w:val="00C14CB4"/>
    <w:rsid w:val="00C57164"/>
    <w:rsid w:val="00C65400"/>
    <w:rsid w:val="00C72100"/>
    <w:rsid w:val="00C8093B"/>
    <w:rsid w:val="00C925CB"/>
    <w:rsid w:val="00C93AF3"/>
    <w:rsid w:val="00CA1CF3"/>
    <w:rsid w:val="00CB2421"/>
    <w:rsid w:val="00CD1739"/>
    <w:rsid w:val="00CE67BF"/>
    <w:rsid w:val="00CF561A"/>
    <w:rsid w:val="00CF5BED"/>
    <w:rsid w:val="00CF7417"/>
    <w:rsid w:val="00D01A17"/>
    <w:rsid w:val="00D13109"/>
    <w:rsid w:val="00D16A65"/>
    <w:rsid w:val="00D323AD"/>
    <w:rsid w:val="00D35872"/>
    <w:rsid w:val="00D36128"/>
    <w:rsid w:val="00D41563"/>
    <w:rsid w:val="00D53D08"/>
    <w:rsid w:val="00D5623B"/>
    <w:rsid w:val="00D85DEF"/>
    <w:rsid w:val="00D8674F"/>
    <w:rsid w:val="00DA594A"/>
    <w:rsid w:val="00DA6FC1"/>
    <w:rsid w:val="00DB7904"/>
    <w:rsid w:val="00DD3A19"/>
    <w:rsid w:val="00DE05DE"/>
    <w:rsid w:val="00DF1FC7"/>
    <w:rsid w:val="00E43245"/>
    <w:rsid w:val="00E45ED9"/>
    <w:rsid w:val="00E4726E"/>
    <w:rsid w:val="00E5301F"/>
    <w:rsid w:val="00E53BDC"/>
    <w:rsid w:val="00E62864"/>
    <w:rsid w:val="00E72086"/>
    <w:rsid w:val="00E73C82"/>
    <w:rsid w:val="00E92562"/>
    <w:rsid w:val="00EB42E6"/>
    <w:rsid w:val="00EB7E1C"/>
    <w:rsid w:val="00EC0A31"/>
    <w:rsid w:val="00ED1F24"/>
    <w:rsid w:val="00ED6E27"/>
    <w:rsid w:val="00EF2A2C"/>
    <w:rsid w:val="00EF7616"/>
    <w:rsid w:val="00F0117C"/>
    <w:rsid w:val="00F11A80"/>
    <w:rsid w:val="00F1274A"/>
    <w:rsid w:val="00F13BC4"/>
    <w:rsid w:val="00F27439"/>
    <w:rsid w:val="00F51194"/>
    <w:rsid w:val="00F56129"/>
    <w:rsid w:val="00F7178B"/>
    <w:rsid w:val="00F75465"/>
    <w:rsid w:val="00F75F1D"/>
    <w:rsid w:val="00FA0B6C"/>
    <w:rsid w:val="00FC04D9"/>
    <w:rsid w:val="00FC267C"/>
    <w:rsid w:val="00FD05BF"/>
    <w:rsid w:val="00FD26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62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F75465"/>
    <w:pPr>
      <w:keepNext/>
      <w:widowControl/>
      <w:suppressAutoHyphens w:val="0"/>
      <w:ind w:left="540"/>
      <w:outlineLvl w:val="0"/>
    </w:pPr>
    <w:rPr>
      <w:rFonts w:eastAsia="Times New Roman" w:cs="Times New Roman"/>
      <w:kern w:val="0"/>
      <w:sz w:val="28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FD05B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260"/>
    <w:pPr>
      <w:keepNext/>
      <w:keepLines/>
      <w:widowControl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lang w:eastAsia="ru-RU"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  <w:rsid w:val="00684862"/>
  </w:style>
  <w:style w:type="character" w:customStyle="1" w:styleId="11">
    <w:name w:val="Основной шрифт абзаца1"/>
    <w:rsid w:val="00684862"/>
  </w:style>
  <w:style w:type="paragraph" w:customStyle="1" w:styleId="12">
    <w:name w:val="Заголовок1"/>
    <w:basedOn w:val="a"/>
    <w:next w:val="a3"/>
    <w:rsid w:val="0068486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rsid w:val="00684862"/>
    <w:pPr>
      <w:spacing w:after="120"/>
    </w:pPr>
  </w:style>
  <w:style w:type="paragraph" w:styleId="a4">
    <w:name w:val="List"/>
    <w:basedOn w:val="a3"/>
    <w:rsid w:val="00684862"/>
  </w:style>
  <w:style w:type="paragraph" w:styleId="a5">
    <w:name w:val="caption"/>
    <w:basedOn w:val="a"/>
    <w:qFormat/>
    <w:rsid w:val="00684862"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rsid w:val="00684862"/>
    <w:pPr>
      <w:suppressLineNumbers/>
    </w:pPr>
  </w:style>
  <w:style w:type="paragraph" w:customStyle="1" w:styleId="22">
    <w:name w:val="Название объекта2"/>
    <w:basedOn w:val="a"/>
    <w:rsid w:val="00684862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684862"/>
    <w:pPr>
      <w:suppressLineNumbers/>
    </w:pPr>
  </w:style>
  <w:style w:type="paragraph" w:customStyle="1" w:styleId="13">
    <w:name w:val="Название объекта1"/>
    <w:basedOn w:val="a"/>
    <w:rsid w:val="00684862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rsid w:val="00684862"/>
    <w:pPr>
      <w:suppressLineNumbers/>
    </w:pPr>
  </w:style>
  <w:style w:type="paragraph" w:customStyle="1" w:styleId="a6">
    <w:name w:val="Содержимое таблицы"/>
    <w:basedOn w:val="a"/>
    <w:rsid w:val="00684862"/>
    <w:pPr>
      <w:suppressLineNumbers/>
    </w:pPr>
  </w:style>
  <w:style w:type="paragraph" w:customStyle="1" w:styleId="a7">
    <w:name w:val="Заголовок таблицы"/>
    <w:basedOn w:val="a6"/>
    <w:rsid w:val="00684862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4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rsid w:val="007735DF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">
    <w:name w:val="Колонтитул_"/>
    <w:basedOn w:val="a0"/>
    <w:link w:val="ac"/>
    <w:rsid w:val="00653D91"/>
    <w:rPr>
      <w:sz w:val="23"/>
      <w:szCs w:val="23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653D91"/>
    <w:rPr>
      <w:b/>
      <w:bCs/>
      <w:spacing w:val="3"/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653D91"/>
    <w:rPr>
      <w:spacing w:val="3"/>
      <w:sz w:val="21"/>
      <w:szCs w:val="21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653D91"/>
    <w:rPr>
      <w:b/>
      <w:bCs/>
      <w:spacing w:val="-1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27"/>
    <w:rsid w:val="00653D91"/>
    <w:rPr>
      <w:sz w:val="26"/>
      <w:szCs w:val="26"/>
      <w:shd w:val="clear" w:color="auto" w:fill="FFFFFF"/>
    </w:rPr>
  </w:style>
  <w:style w:type="character" w:customStyle="1" w:styleId="15">
    <w:name w:val="Основной текст1"/>
    <w:basedOn w:val="ad"/>
    <w:rsid w:val="00653D91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6">
    <w:name w:val="Заголовок №1_"/>
    <w:basedOn w:val="a0"/>
    <w:link w:val="17"/>
    <w:rsid w:val="00653D91"/>
    <w:rPr>
      <w:b/>
      <w:bCs/>
      <w:spacing w:val="-1"/>
      <w:sz w:val="26"/>
      <w:szCs w:val="26"/>
      <w:shd w:val="clear" w:color="auto" w:fill="FFFFFF"/>
    </w:rPr>
  </w:style>
  <w:style w:type="paragraph" w:customStyle="1" w:styleId="ac">
    <w:name w:val="Колонтитул"/>
    <w:basedOn w:val="a"/>
    <w:link w:val="ab"/>
    <w:rsid w:val="00653D91"/>
    <w:pPr>
      <w:shd w:val="clear" w:color="auto" w:fill="FFFFFF"/>
      <w:suppressAutoHyphens w:val="0"/>
      <w:spacing w:line="0" w:lineRule="atLeast"/>
    </w:pPr>
    <w:rPr>
      <w:rFonts w:eastAsia="Times New Roman" w:cs="Times New Roman"/>
      <w:kern w:val="0"/>
      <w:sz w:val="23"/>
      <w:szCs w:val="23"/>
      <w:lang w:eastAsia="ru-RU" w:bidi="ar-SA"/>
    </w:rPr>
  </w:style>
  <w:style w:type="paragraph" w:customStyle="1" w:styleId="26">
    <w:name w:val="Основной текст (2)"/>
    <w:basedOn w:val="a"/>
    <w:link w:val="25"/>
    <w:rsid w:val="00653D91"/>
    <w:pPr>
      <w:shd w:val="clear" w:color="auto" w:fill="FFFFFF"/>
      <w:suppressAutoHyphens w:val="0"/>
      <w:spacing w:after="240" w:line="274" w:lineRule="exact"/>
      <w:jc w:val="center"/>
    </w:pPr>
    <w:rPr>
      <w:rFonts w:eastAsia="Times New Roman" w:cs="Times New Roman"/>
      <w:b/>
      <w:bCs/>
      <w:spacing w:val="3"/>
      <w:kern w:val="0"/>
      <w:sz w:val="21"/>
      <w:szCs w:val="21"/>
      <w:lang w:eastAsia="ru-RU" w:bidi="ar-SA"/>
    </w:rPr>
  </w:style>
  <w:style w:type="paragraph" w:customStyle="1" w:styleId="31">
    <w:name w:val="Основной текст (3)"/>
    <w:basedOn w:val="a"/>
    <w:link w:val="30"/>
    <w:rsid w:val="00653D91"/>
    <w:pPr>
      <w:shd w:val="clear" w:color="auto" w:fill="FFFFFF"/>
      <w:suppressAutoHyphens w:val="0"/>
      <w:spacing w:before="600" w:after="1140" w:line="0" w:lineRule="atLeast"/>
    </w:pPr>
    <w:rPr>
      <w:rFonts w:eastAsia="Times New Roman" w:cs="Times New Roman"/>
      <w:spacing w:val="3"/>
      <w:kern w:val="0"/>
      <w:sz w:val="21"/>
      <w:szCs w:val="21"/>
      <w:lang w:eastAsia="ru-RU" w:bidi="ar-SA"/>
    </w:rPr>
  </w:style>
  <w:style w:type="paragraph" w:customStyle="1" w:styleId="42">
    <w:name w:val="Основной текст (4)"/>
    <w:basedOn w:val="a"/>
    <w:link w:val="41"/>
    <w:rsid w:val="00653D91"/>
    <w:pPr>
      <w:shd w:val="clear" w:color="auto" w:fill="FFFFFF"/>
      <w:suppressAutoHyphens w:val="0"/>
      <w:spacing w:before="1200" w:line="312" w:lineRule="exact"/>
      <w:jc w:val="center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paragraph" w:customStyle="1" w:styleId="27">
    <w:name w:val="Основной текст2"/>
    <w:basedOn w:val="a"/>
    <w:link w:val="ad"/>
    <w:rsid w:val="00653D91"/>
    <w:pPr>
      <w:shd w:val="clear" w:color="auto" w:fill="FFFFFF"/>
      <w:suppressAutoHyphens w:val="0"/>
      <w:spacing w:before="240" w:after="240" w:line="322" w:lineRule="exact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17">
    <w:name w:val="Заголовок №1"/>
    <w:basedOn w:val="a"/>
    <w:link w:val="16"/>
    <w:rsid w:val="00653D91"/>
    <w:pPr>
      <w:shd w:val="clear" w:color="auto" w:fill="FFFFFF"/>
      <w:suppressAutoHyphens w:val="0"/>
      <w:spacing w:before="240" w:after="360" w:line="0" w:lineRule="atLeast"/>
      <w:ind w:firstLine="680"/>
      <w:outlineLvl w:val="0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character" w:styleId="ae">
    <w:name w:val="Hyperlink"/>
    <w:basedOn w:val="a0"/>
    <w:unhideWhenUsed/>
    <w:rsid w:val="0037339A"/>
    <w:rPr>
      <w:color w:val="0000FF"/>
      <w:u w:val="single"/>
    </w:rPr>
  </w:style>
  <w:style w:type="character" w:styleId="af">
    <w:name w:val="Emphasis"/>
    <w:qFormat/>
    <w:rsid w:val="00365552"/>
    <w:rPr>
      <w:i/>
      <w:iCs/>
    </w:rPr>
  </w:style>
  <w:style w:type="paragraph" w:styleId="af0">
    <w:name w:val="Normal (Web)"/>
    <w:basedOn w:val="a"/>
    <w:link w:val="af1"/>
    <w:uiPriority w:val="99"/>
    <w:unhideWhenUsed/>
    <w:rsid w:val="0036555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8">
    <w:name w:val="Абзац списка1"/>
    <w:basedOn w:val="a"/>
    <w:rsid w:val="00365552"/>
    <w:pPr>
      <w:widowControl/>
      <w:suppressAutoHyphens w:val="0"/>
      <w:ind w:left="720"/>
    </w:pPr>
    <w:rPr>
      <w:rFonts w:eastAsia="Times New Roman" w:cs="Times New Roman"/>
      <w:kern w:val="0"/>
      <w:szCs w:val="20"/>
      <w:lang w:eastAsia="ru-RU" w:bidi="ar-SA"/>
    </w:rPr>
  </w:style>
  <w:style w:type="paragraph" w:styleId="af2">
    <w:name w:val="List Paragraph"/>
    <w:basedOn w:val="a"/>
    <w:uiPriority w:val="34"/>
    <w:qFormat/>
    <w:rsid w:val="00C571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table" w:customStyle="1" w:styleId="28">
    <w:name w:val="Сетка таблицы2"/>
    <w:basedOn w:val="a1"/>
    <w:uiPriority w:val="59"/>
    <w:rsid w:val="004E66FA"/>
    <w:rPr>
      <w:rFonts w:ascii="Calibri" w:eastAsia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F75465"/>
    <w:rPr>
      <w:sz w:val="28"/>
      <w:szCs w:val="24"/>
    </w:rPr>
  </w:style>
  <w:style w:type="paragraph" w:styleId="af3">
    <w:name w:val="header"/>
    <w:basedOn w:val="a"/>
    <w:link w:val="af4"/>
    <w:rsid w:val="00F75465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4">
    <w:name w:val="Верхний колонтитул Знак"/>
    <w:basedOn w:val="a0"/>
    <w:link w:val="af3"/>
    <w:rsid w:val="00F75465"/>
    <w:rPr>
      <w:sz w:val="24"/>
      <w:szCs w:val="24"/>
    </w:rPr>
  </w:style>
  <w:style w:type="character" w:styleId="af5">
    <w:name w:val="page number"/>
    <w:basedOn w:val="a0"/>
    <w:rsid w:val="00F75465"/>
  </w:style>
  <w:style w:type="paragraph" w:styleId="af6">
    <w:name w:val="Title"/>
    <w:basedOn w:val="a"/>
    <w:link w:val="af7"/>
    <w:qFormat/>
    <w:rsid w:val="00F75465"/>
    <w:pPr>
      <w:widowControl/>
      <w:suppressAutoHyphens w:val="0"/>
      <w:jc w:val="center"/>
    </w:pPr>
    <w:rPr>
      <w:rFonts w:eastAsia="Times New Roman" w:cs="Times New Roman"/>
      <w:b/>
      <w:kern w:val="0"/>
      <w:sz w:val="28"/>
      <w:lang w:eastAsia="ru-RU" w:bidi="ar-SA"/>
    </w:rPr>
  </w:style>
  <w:style w:type="character" w:customStyle="1" w:styleId="af7">
    <w:name w:val="Название Знак"/>
    <w:basedOn w:val="a0"/>
    <w:link w:val="af6"/>
    <w:rsid w:val="00F75465"/>
    <w:rPr>
      <w:b/>
      <w:sz w:val="28"/>
      <w:szCs w:val="24"/>
    </w:rPr>
  </w:style>
  <w:style w:type="paragraph" w:customStyle="1" w:styleId="ConsPlusNormal">
    <w:name w:val="ConsPlusNormal"/>
    <w:rsid w:val="00EC0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472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9">
    <w:name w:val="Знак Знак1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af8">
    <w:name w:val="footer"/>
    <w:basedOn w:val="a"/>
    <w:link w:val="af9"/>
    <w:rsid w:val="00E4726E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9">
    <w:name w:val="Нижний колонтитул Знак"/>
    <w:basedOn w:val="a0"/>
    <w:link w:val="af8"/>
    <w:rsid w:val="00E4726E"/>
    <w:rPr>
      <w:sz w:val="24"/>
      <w:szCs w:val="24"/>
    </w:rPr>
  </w:style>
  <w:style w:type="paragraph" w:styleId="afa">
    <w:name w:val="Body Text Indent"/>
    <w:basedOn w:val="a"/>
    <w:link w:val="afb"/>
    <w:rsid w:val="00E4726E"/>
    <w:pPr>
      <w:widowControl/>
      <w:suppressAutoHyphens w:val="0"/>
      <w:ind w:firstLine="708"/>
      <w:jc w:val="both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afb">
    <w:name w:val="Основной текст с отступом Знак"/>
    <w:basedOn w:val="a0"/>
    <w:link w:val="afa"/>
    <w:rsid w:val="00E4726E"/>
    <w:rPr>
      <w:sz w:val="24"/>
    </w:rPr>
  </w:style>
  <w:style w:type="paragraph" w:customStyle="1" w:styleId="afc">
    <w:name w:val="Знак Знак Знак Знак Знак Знак Знак Знак Знак Знак Знак Знак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afd">
    <w:name w:val="footnote text"/>
    <w:basedOn w:val="a"/>
    <w:link w:val="afe"/>
    <w:semiHidden/>
    <w:rsid w:val="00E4726E"/>
    <w:pPr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e">
    <w:name w:val="Текст сноски Знак"/>
    <w:basedOn w:val="a0"/>
    <w:link w:val="afd"/>
    <w:semiHidden/>
    <w:rsid w:val="00E4726E"/>
  </w:style>
  <w:style w:type="paragraph" w:customStyle="1" w:styleId="aff">
    <w:name w:val="Знак Знак Знак Знак Знак Знак Знак"/>
    <w:basedOn w:val="a"/>
    <w:rsid w:val="00E4726E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customStyle="1" w:styleId="32">
    <w:name w:val="Знак Знак3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33">
    <w:name w:val="Body Text Indent 3"/>
    <w:basedOn w:val="a"/>
    <w:link w:val="34"/>
    <w:rsid w:val="00E4726E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E4726E"/>
    <w:rPr>
      <w:sz w:val="16"/>
      <w:szCs w:val="16"/>
    </w:rPr>
  </w:style>
  <w:style w:type="paragraph" w:styleId="aff1">
    <w:name w:val="No Spacing"/>
    <w:uiPriority w:val="1"/>
    <w:qFormat/>
    <w:rsid w:val="001B4183"/>
    <w:rPr>
      <w:sz w:val="24"/>
      <w:szCs w:val="24"/>
    </w:rPr>
  </w:style>
  <w:style w:type="character" w:customStyle="1" w:styleId="af1">
    <w:name w:val="Обычный (веб) Знак"/>
    <w:basedOn w:val="a0"/>
    <w:link w:val="af0"/>
    <w:uiPriority w:val="99"/>
    <w:rsid w:val="001B4183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D05BF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paragraph" w:styleId="aff2">
    <w:name w:val="Subtitle"/>
    <w:basedOn w:val="a"/>
    <w:next w:val="a"/>
    <w:link w:val="aff3"/>
    <w:qFormat/>
    <w:rsid w:val="00A4343F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en-US" w:bidi="ar-SA"/>
    </w:rPr>
  </w:style>
  <w:style w:type="character" w:customStyle="1" w:styleId="aff3">
    <w:name w:val="Подзаголовок Знак"/>
    <w:basedOn w:val="a0"/>
    <w:link w:val="aff2"/>
    <w:uiPriority w:val="11"/>
    <w:rsid w:val="00A434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232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onsPlusTitle">
    <w:name w:val="ConsPlusTitle"/>
    <w:rsid w:val="00821B8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25">
    <w:name w:val="Font Style25"/>
    <w:rsid w:val="00821B8A"/>
    <w:rPr>
      <w:rFonts w:ascii="Times New Roman" w:hAnsi="Times New Roman" w:cs="Times New Roman" w:hint="default"/>
      <w:sz w:val="26"/>
      <w:szCs w:val="26"/>
    </w:rPr>
  </w:style>
  <w:style w:type="character" w:styleId="aff4">
    <w:name w:val="Strong"/>
    <w:qFormat/>
    <w:rsid w:val="00126FFD"/>
    <w:rPr>
      <w:b/>
      <w:bCs/>
    </w:rPr>
  </w:style>
  <w:style w:type="paragraph" w:styleId="35">
    <w:name w:val="Body Text 3"/>
    <w:basedOn w:val="a"/>
    <w:link w:val="36"/>
    <w:semiHidden/>
    <w:unhideWhenUsed/>
    <w:rsid w:val="005A4624"/>
    <w:pPr>
      <w:spacing w:after="120"/>
    </w:pPr>
    <w:rPr>
      <w:sz w:val="16"/>
      <w:szCs w:val="14"/>
    </w:rPr>
  </w:style>
  <w:style w:type="character" w:customStyle="1" w:styleId="36">
    <w:name w:val="Основной текст 3 Знак"/>
    <w:basedOn w:val="a0"/>
    <w:link w:val="35"/>
    <w:semiHidden/>
    <w:rsid w:val="005A4624"/>
    <w:rPr>
      <w:rFonts w:eastAsia="SimSun" w:cs="Mangal"/>
      <w:kern w:val="1"/>
      <w:sz w:val="16"/>
      <w:szCs w:val="14"/>
      <w:lang w:eastAsia="zh-CN" w:bidi="hi-IN"/>
    </w:rPr>
  </w:style>
  <w:style w:type="paragraph" w:customStyle="1" w:styleId="1a">
    <w:name w:val="Стиль1"/>
    <w:basedOn w:val="a"/>
    <w:autoRedefine/>
    <w:rsid w:val="005A4624"/>
    <w:pPr>
      <w:widowControl/>
      <w:jc w:val="both"/>
    </w:pPr>
    <w:rPr>
      <w:rFonts w:eastAsia="Times New Roman" w:cs="Times New Roman"/>
      <w:kern w:val="0"/>
      <w:sz w:val="28"/>
      <w:szCs w:val="28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qFormat/>
    <w:rsid w:val="00F75465"/>
    <w:pPr>
      <w:keepNext/>
      <w:widowControl/>
      <w:suppressAutoHyphens w:val="0"/>
      <w:ind w:left="540"/>
      <w:outlineLvl w:val="0"/>
    </w:pPr>
    <w:rPr>
      <w:rFonts w:eastAsia="Times New Roman" w:cs="Times New Roman"/>
      <w:kern w:val="0"/>
      <w:sz w:val="28"/>
      <w:lang w:eastAsia="ru-RU" w:bidi="ar-SA"/>
    </w:rPr>
  </w:style>
  <w:style w:type="paragraph" w:styleId="2">
    <w:name w:val="heading 2"/>
    <w:basedOn w:val="a"/>
    <w:next w:val="a"/>
    <w:link w:val="20"/>
    <w:semiHidden/>
    <w:unhideWhenUsed/>
    <w:qFormat/>
    <w:rsid w:val="00FD05BF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260"/>
    <w:pPr>
      <w:keepNext/>
      <w:keepLines/>
      <w:widowControl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kern w:val="0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paragraph" w:customStyle="1" w:styleId="12">
    <w:name w:val="Заголовок1"/>
    <w:basedOn w:val="a"/>
    <w:next w:val="a3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3">
    <w:name w:val="Указатель3"/>
    <w:basedOn w:val="a"/>
    <w:pPr>
      <w:suppressLineNumbers/>
    </w:p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pPr>
      <w:suppressLineNumbers/>
    </w:p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pPr>
      <w:suppressLineNumbers/>
    </w:p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  <w:style w:type="paragraph" w:styleId="a8">
    <w:name w:val="Balloon Text"/>
    <w:basedOn w:val="a"/>
    <w:link w:val="a9"/>
    <w:rsid w:val="002E2B45"/>
    <w:rPr>
      <w:rFonts w:ascii="Tahoma" w:hAnsi="Tahoma"/>
      <w:sz w:val="16"/>
      <w:szCs w:val="14"/>
    </w:rPr>
  </w:style>
  <w:style w:type="character" w:customStyle="1" w:styleId="a9">
    <w:name w:val="Текст выноски Знак"/>
    <w:basedOn w:val="a0"/>
    <w:link w:val="a8"/>
    <w:rsid w:val="002E2B45"/>
    <w:rPr>
      <w:rFonts w:ascii="Tahoma" w:eastAsia="SimSun" w:hAnsi="Tahoma" w:cs="Mangal"/>
      <w:kern w:val="1"/>
      <w:sz w:val="16"/>
      <w:szCs w:val="14"/>
      <w:lang w:eastAsia="zh-CN" w:bidi="hi-IN"/>
    </w:rPr>
  </w:style>
  <w:style w:type="paragraph" w:customStyle="1" w:styleId="24">
    <w:name w:val="Без интервала2"/>
    <w:rsid w:val="007E77D3"/>
    <w:rPr>
      <w:rFonts w:ascii="Calibri" w:hAnsi="Calibri"/>
      <w:sz w:val="22"/>
      <w:szCs w:val="22"/>
      <w:lang w:eastAsia="en-US"/>
    </w:rPr>
  </w:style>
  <w:style w:type="table" w:styleId="aa">
    <w:name w:val="Table Grid"/>
    <w:basedOn w:val="a1"/>
    <w:rsid w:val="007735D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Колонтитул_"/>
    <w:basedOn w:val="a0"/>
    <w:link w:val="ac"/>
    <w:rsid w:val="00653D91"/>
    <w:rPr>
      <w:sz w:val="23"/>
      <w:szCs w:val="23"/>
      <w:shd w:val="clear" w:color="auto" w:fill="FFFFFF"/>
    </w:rPr>
  </w:style>
  <w:style w:type="character" w:customStyle="1" w:styleId="25">
    <w:name w:val="Основной текст (2)_"/>
    <w:basedOn w:val="a0"/>
    <w:link w:val="26"/>
    <w:rsid w:val="00653D91"/>
    <w:rPr>
      <w:b/>
      <w:bCs/>
      <w:spacing w:val="3"/>
      <w:sz w:val="21"/>
      <w:szCs w:val="21"/>
      <w:shd w:val="clear" w:color="auto" w:fill="FFFFFF"/>
    </w:rPr>
  </w:style>
  <w:style w:type="character" w:customStyle="1" w:styleId="30">
    <w:name w:val="Основной текст (3)_"/>
    <w:basedOn w:val="a0"/>
    <w:link w:val="31"/>
    <w:rsid w:val="00653D91"/>
    <w:rPr>
      <w:spacing w:val="3"/>
      <w:sz w:val="21"/>
      <w:szCs w:val="21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653D91"/>
    <w:rPr>
      <w:b/>
      <w:bCs/>
      <w:spacing w:val="-1"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27"/>
    <w:rsid w:val="00653D91"/>
    <w:rPr>
      <w:sz w:val="26"/>
      <w:szCs w:val="26"/>
      <w:shd w:val="clear" w:color="auto" w:fill="FFFFFF"/>
    </w:rPr>
  </w:style>
  <w:style w:type="character" w:customStyle="1" w:styleId="15">
    <w:name w:val="Основной текст1"/>
    <w:basedOn w:val="ad"/>
    <w:rsid w:val="00653D91"/>
    <w:rPr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character" w:customStyle="1" w:styleId="16">
    <w:name w:val="Заголовок №1_"/>
    <w:basedOn w:val="a0"/>
    <w:link w:val="17"/>
    <w:rsid w:val="00653D91"/>
    <w:rPr>
      <w:b/>
      <w:bCs/>
      <w:spacing w:val="-1"/>
      <w:sz w:val="26"/>
      <w:szCs w:val="26"/>
      <w:shd w:val="clear" w:color="auto" w:fill="FFFFFF"/>
    </w:rPr>
  </w:style>
  <w:style w:type="paragraph" w:customStyle="1" w:styleId="ac">
    <w:name w:val="Колонтитул"/>
    <w:basedOn w:val="a"/>
    <w:link w:val="ab"/>
    <w:rsid w:val="00653D91"/>
    <w:pPr>
      <w:shd w:val="clear" w:color="auto" w:fill="FFFFFF"/>
      <w:suppressAutoHyphens w:val="0"/>
      <w:spacing w:line="0" w:lineRule="atLeast"/>
    </w:pPr>
    <w:rPr>
      <w:rFonts w:eastAsia="Times New Roman" w:cs="Times New Roman"/>
      <w:kern w:val="0"/>
      <w:sz w:val="23"/>
      <w:szCs w:val="23"/>
      <w:lang w:eastAsia="ru-RU" w:bidi="ar-SA"/>
    </w:rPr>
  </w:style>
  <w:style w:type="paragraph" w:customStyle="1" w:styleId="26">
    <w:name w:val="Основной текст (2)"/>
    <w:basedOn w:val="a"/>
    <w:link w:val="25"/>
    <w:rsid w:val="00653D91"/>
    <w:pPr>
      <w:shd w:val="clear" w:color="auto" w:fill="FFFFFF"/>
      <w:suppressAutoHyphens w:val="0"/>
      <w:spacing w:after="240" w:line="274" w:lineRule="exact"/>
      <w:jc w:val="center"/>
    </w:pPr>
    <w:rPr>
      <w:rFonts w:eastAsia="Times New Roman" w:cs="Times New Roman"/>
      <w:b/>
      <w:bCs/>
      <w:spacing w:val="3"/>
      <w:kern w:val="0"/>
      <w:sz w:val="21"/>
      <w:szCs w:val="21"/>
      <w:lang w:eastAsia="ru-RU" w:bidi="ar-SA"/>
    </w:rPr>
  </w:style>
  <w:style w:type="paragraph" w:customStyle="1" w:styleId="31">
    <w:name w:val="Основной текст (3)"/>
    <w:basedOn w:val="a"/>
    <w:link w:val="30"/>
    <w:rsid w:val="00653D91"/>
    <w:pPr>
      <w:shd w:val="clear" w:color="auto" w:fill="FFFFFF"/>
      <w:suppressAutoHyphens w:val="0"/>
      <w:spacing w:before="600" w:after="1140" w:line="0" w:lineRule="atLeast"/>
    </w:pPr>
    <w:rPr>
      <w:rFonts w:eastAsia="Times New Roman" w:cs="Times New Roman"/>
      <w:spacing w:val="3"/>
      <w:kern w:val="0"/>
      <w:sz w:val="21"/>
      <w:szCs w:val="21"/>
      <w:lang w:eastAsia="ru-RU" w:bidi="ar-SA"/>
    </w:rPr>
  </w:style>
  <w:style w:type="paragraph" w:customStyle="1" w:styleId="42">
    <w:name w:val="Основной текст (4)"/>
    <w:basedOn w:val="a"/>
    <w:link w:val="41"/>
    <w:rsid w:val="00653D91"/>
    <w:pPr>
      <w:shd w:val="clear" w:color="auto" w:fill="FFFFFF"/>
      <w:suppressAutoHyphens w:val="0"/>
      <w:spacing w:before="1200" w:line="312" w:lineRule="exact"/>
      <w:jc w:val="center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paragraph" w:customStyle="1" w:styleId="27">
    <w:name w:val="Основной текст2"/>
    <w:basedOn w:val="a"/>
    <w:link w:val="ad"/>
    <w:rsid w:val="00653D91"/>
    <w:pPr>
      <w:shd w:val="clear" w:color="auto" w:fill="FFFFFF"/>
      <w:suppressAutoHyphens w:val="0"/>
      <w:spacing w:before="240" w:after="240" w:line="322" w:lineRule="exact"/>
      <w:jc w:val="both"/>
    </w:pPr>
    <w:rPr>
      <w:rFonts w:eastAsia="Times New Roman" w:cs="Times New Roman"/>
      <w:kern w:val="0"/>
      <w:sz w:val="26"/>
      <w:szCs w:val="26"/>
      <w:lang w:eastAsia="ru-RU" w:bidi="ar-SA"/>
    </w:rPr>
  </w:style>
  <w:style w:type="paragraph" w:customStyle="1" w:styleId="17">
    <w:name w:val="Заголовок №1"/>
    <w:basedOn w:val="a"/>
    <w:link w:val="16"/>
    <w:rsid w:val="00653D91"/>
    <w:pPr>
      <w:shd w:val="clear" w:color="auto" w:fill="FFFFFF"/>
      <w:suppressAutoHyphens w:val="0"/>
      <w:spacing w:before="240" w:after="360" w:line="0" w:lineRule="atLeast"/>
      <w:ind w:firstLine="680"/>
      <w:outlineLvl w:val="0"/>
    </w:pPr>
    <w:rPr>
      <w:rFonts w:eastAsia="Times New Roman" w:cs="Times New Roman"/>
      <w:b/>
      <w:bCs/>
      <w:spacing w:val="-1"/>
      <w:kern w:val="0"/>
      <w:sz w:val="26"/>
      <w:szCs w:val="26"/>
      <w:lang w:eastAsia="ru-RU" w:bidi="ar-SA"/>
    </w:rPr>
  </w:style>
  <w:style w:type="character" w:styleId="ae">
    <w:name w:val="Hyperlink"/>
    <w:basedOn w:val="a0"/>
    <w:unhideWhenUsed/>
    <w:rsid w:val="0037339A"/>
    <w:rPr>
      <w:color w:val="0000FF"/>
      <w:u w:val="single"/>
    </w:rPr>
  </w:style>
  <w:style w:type="character" w:styleId="af">
    <w:name w:val="Emphasis"/>
    <w:qFormat/>
    <w:rsid w:val="00365552"/>
    <w:rPr>
      <w:i/>
      <w:iCs/>
    </w:rPr>
  </w:style>
  <w:style w:type="paragraph" w:styleId="af0">
    <w:name w:val="Normal (Web)"/>
    <w:basedOn w:val="a"/>
    <w:link w:val="af1"/>
    <w:uiPriority w:val="99"/>
    <w:unhideWhenUsed/>
    <w:rsid w:val="00365552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8">
    <w:name w:val="Абзац списка1"/>
    <w:basedOn w:val="a"/>
    <w:rsid w:val="00365552"/>
    <w:pPr>
      <w:widowControl/>
      <w:suppressAutoHyphens w:val="0"/>
      <w:ind w:left="720"/>
    </w:pPr>
    <w:rPr>
      <w:rFonts w:eastAsia="Times New Roman" w:cs="Times New Roman"/>
      <w:kern w:val="0"/>
      <w:szCs w:val="20"/>
      <w:lang w:eastAsia="ru-RU" w:bidi="ar-SA"/>
    </w:rPr>
  </w:style>
  <w:style w:type="paragraph" w:styleId="af2">
    <w:name w:val="List Paragraph"/>
    <w:basedOn w:val="a"/>
    <w:uiPriority w:val="34"/>
    <w:qFormat/>
    <w:rsid w:val="00C57164"/>
    <w:pPr>
      <w:widowControl/>
      <w:suppressAutoHyphens w:val="0"/>
      <w:ind w:left="720"/>
      <w:contextualSpacing/>
    </w:pPr>
    <w:rPr>
      <w:rFonts w:eastAsia="Times New Roman" w:cs="Times New Roman"/>
      <w:kern w:val="0"/>
      <w:lang w:eastAsia="ru-RU" w:bidi="ar-SA"/>
    </w:rPr>
  </w:style>
  <w:style w:type="table" w:customStyle="1" w:styleId="28">
    <w:name w:val="Сетка таблицы2"/>
    <w:basedOn w:val="a1"/>
    <w:uiPriority w:val="59"/>
    <w:rsid w:val="004E66F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F75465"/>
    <w:rPr>
      <w:sz w:val="28"/>
      <w:szCs w:val="24"/>
    </w:rPr>
  </w:style>
  <w:style w:type="paragraph" w:styleId="af3">
    <w:name w:val="header"/>
    <w:basedOn w:val="a"/>
    <w:link w:val="af4"/>
    <w:rsid w:val="00F75465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4">
    <w:name w:val="Верхний колонтитул Знак"/>
    <w:basedOn w:val="a0"/>
    <w:link w:val="af3"/>
    <w:rsid w:val="00F75465"/>
    <w:rPr>
      <w:sz w:val="24"/>
      <w:szCs w:val="24"/>
    </w:rPr>
  </w:style>
  <w:style w:type="character" w:styleId="af5">
    <w:name w:val="page number"/>
    <w:basedOn w:val="a0"/>
    <w:rsid w:val="00F75465"/>
  </w:style>
  <w:style w:type="paragraph" w:styleId="af6">
    <w:name w:val="Title"/>
    <w:basedOn w:val="a"/>
    <w:link w:val="af7"/>
    <w:qFormat/>
    <w:rsid w:val="00F75465"/>
    <w:pPr>
      <w:widowControl/>
      <w:suppressAutoHyphens w:val="0"/>
      <w:jc w:val="center"/>
    </w:pPr>
    <w:rPr>
      <w:rFonts w:eastAsia="Times New Roman" w:cs="Times New Roman"/>
      <w:b/>
      <w:kern w:val="0"/>
      <w:sz w:val="28"/>
      <w:lang w:eastAsia="ru-RU" w:bidi="ar-SA"/>
    </w:rPr>
  </w:style>
  <w:style w:type="character" w:customStyle="1" w:styleId="af7">
    <w:name w:val="Название Знак"/>
    <w:basedOn w:val="a0"/>
    <w:link w:val="af6"/>
    <w:rsid w:val="00F75465"/>
    <w:rPr>
      <w:b/>
      <w:sz w:val="28"/>
      <w:szCs w:val="24"/>
    </w:rPr>
  </w:style>
  <w:style w:type="paragraph" w:customStyle="1" w:styleId="ConsPlusNormal">
    <w:name w:val="ConsPlusNormal"/>
    <w:rsid w:val="00EC0A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4726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9">
    <w:name w:val="Знак Знак1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af8">
    <w:name w:val="footer"/>
    <w:basedOn w:val="a"/>
    <w:link w:val="af9"/>
    <w:rsid w:val="00E4726E"/>
    <w:pPr>
      <w:widowControl/>
      <w:tabs>
        <w:tab w:val="center" w:pos="4677"/>
        <w:tab w:val="right" w:pos="9355"/>
      </w:tabs>
      <w:suppressAutoHyphens w:val="0"/>
    </w:pPr>
    <w:rPr>
      <w:rFonts w:eastAsia="Times New Roman" w:cs="Times New Roman"/>
      <w:kern w:val="0"/>
      <w:lang w:eastAsia="ru-RU" w:bidi="ar-SA"/>
    </w:rPr>
  </w:style>
  <w:style w:type="character" w:customStyle="1" w:styleId="af9">
    <w:name w:val="Нижний колонтитул Знак"/>
    <w:basedOn w:val="a0"/>
    <w:link w:val="af8"/>
    <w:rsid w:val="00E4726E"/>
    <w:rPr>
      <w:sz w:val="24"/>
      <w:szCs w:val="24"/>
    </w:rPr>
  </w:style>
  <w:style w:type="paragraph" w:styleId="afa">
    <w:name w:val="Body Text Indent"/>
    <w:basedOn w:val="a"/>
    <w:link w:val="afb"/>
    <w:rsid w:val="00E4726E"/>
    <w:pPr>
      <w:widowControl/>
      <w:suppressAutoHyphens w:val="0"/>
      <w:ind w:firstLine="708"/>
      <w:jc w:val="both"/>
    </w:pPr>
    <w:rPr>
      <w:rFonts w:eastAsia="Times New Roman" w:cs="Times New Roman"/>
      <w:kern w:val="0"/>
      <w:szCs w:val="20"/>
      <w:lang w:eastAsia="ru-RU" w:bidi="ar-SA"/>
    </w:rPr>
  </w:style>
  <w:style w:type="character" w:customStyle="1" w:styleId="afb">
    <w:name w:val="Основной текст с отступом Знак"/>
    <w:basedOn w:val="a0"/>
    <w:link w:val="afa"/>
    <w:rsid w:val="00E4726E"/>
    <w:rPr>
      <w:sz w:val="24"/>
    </w:rPr>
  </w:style>
  <w:style w:type="paragraph" w:customStyle="1" w:styleId="afc">
    <w:name w:val="Знак Знак Знак Знак Знак Знак Знак Знак Знак Знак Знак Знак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afd">
    <w:name w:val="footnote text"/>
    <w:basedOn w:val="a"/>
    <w:link w:val="afe"/>
    <w:semiHidden/>
    <w:rsid w:val="00E4726E"/>
    <w:pPr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e">
    <w:name w:val="Текст сноски Знак"/>
    <w:basedOn w:val="a0"/>
    <w:link w:val="afd"/>
    <w:semiHidden/>
    <w:rsid w:val="00E4726E"/>
  </w:style>
  <w:style w:type="paragraph" w:customStyle="1" w:styleId="aff">
    <w:name w:val="Знак Знак Знак Знак Знак Знак Знак"/>
    <w:basedOn w:val="a"/>
    <w:rsid w:val="00E4726E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sz w:val="20"/>
      <w:szCs w:val="20"/>
      <w:lang w:val="en-US" w:eastAsia="en-US" w:bidi="ar-SA"/>
    </w:rPr>
  </w:style>
  <w:style w:type="paragraph" w:customStyle="1" w:styleId="aff0">
    <w:name w:val="Знак Знак Знак Знак Знак Знак Знак Знак Знак Знак Знак Знак Знак Знак Знак Знак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customStyle="1" w:styleId="32">
    <w:name w:val="Знак Знак3"/>
    <w:basedOn w:val="a"/>
    <w:autoRedefine/>
    <w:rsid w:val="00E4726E"/>
    <w:pPr>
      <w:widowControl/>
      <w:suppressAutoHyphens w:val="0"/>
      <w:spacing w:after="160" w:line="240" w:lineRule="exact"/>
    </w:pPr>
    <w:rPr>
      <w:rFonts w:eastAsia="Times New Roman" w:cs="Times New Roman"/>
      <w:kern w:val="0"/>
      <w:sz w:val="28"/>
      <w:szCs w:val="20"/>
      <w:lang w:val="en-US" w:eastAsia="en-US" w:bidi="ar-SA"/>
    </w:rPr>
  </w:style>
  <w:style w:type="paragraph" w:styleId="33">
    <w:name w:val="Body Text Indent 3"/>
    <w:basedOn w:val="a"/>
    <w:link w:val="34"/>
    <w:rsid w:val="00E4726E"/>
    <w:pPr>
      <w:widowControl/>
      <w:suppressAutoHyphens w:val="0"/>
      <w:spacing w:after="120"/>
      <w:ind w:left="283"/>
    </w:pPr>
    <w:rPr>
      <w:rFonts w:eastAsia="Times New Roman" w:cs="Times New Roman"/>
      <w:kern w:val="0"/>
      <w:sz w:val="16"/>
      <w:szCs w:val="16"/>
      <w:lang w:eastAsia="ru-RU" w:bidi="ar-SA"/>
    </w:rPr>
  </w:style>
  <w:style w:type="character" w:customStyle="1" w:styleId="34">
    <w:name w:val="Основной текст с отступом 3 Знак"/>
    <w:basedOn w:val="a0"/>
    <w:link w:val="33"/>
    <w:rsid w:val="00E4726E"/>
    <w:rPr>
      <w:sz w:val="16"/>
      <w:szCs w:val="16"/>
    </w:rPr>
  </w:style>
  <w:style w:type="paragraph" w:styleId="aff1">
    <w:name w:val="No Spacing"/>
    <w:uiPriority w:val="1"/>
    <w:qFormat/>
    <w:rsid w:val="001B4183"/>
    <w:rPr>
      <w:sz w:val="24"/>
      <w:szCs w:val="24"/>
    </w:rPr>
  </w:style>
  <w:style w:type="character" w:customStyle="1" w:styleId="af1">
    <w:name w:val="Обычный (веб) Знак"/>
    <w:basedOn w:val="a0"/>
    <w:link w:val="af0"/>
    <w:uiPriority w:val="99"/>
    <w:rsid w:val="001B4183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FD05BF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zh-CN" w:bidi="hi-IN"/>
    </w:rPr>
  </w:style>
  <w:style w:type="paragraph" w:styleId="aff2">
    <w:name w:val="Subtitle"/>
    <w:basedOn w:val="a"/>
    <w:next w:val="a"/>
    <w:link w:val="aff3"/>
    <w:qFormat/>
    <w:rsid w:val="00A4343F"/>
    <w:pPr>
      <w:widowControl/>
      <w:numPr>
        <w:ilvl w:val="1"/>
      </w:numPr>
      <w:suppressAutoHyphens w:val="0"/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lang w:eastAsia="en-US" w:bidi="ar-SA"/>
    </w:rPr>
  </w:style>
  <w:style w:type="character" w:customStyle="1" w:styleId="aff3">
    <w:name w:val="Подзаголовок Знак"/>
    <w:basedOn w:val="a0"/>
    <w:link w:val="aff2"/>
    <w:uiPriority w:val="11"/>
    <w:rsid w:val="00A434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623260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onsPlusTitle">
    <w:name w:val="ConsPlusTitle"/>
    <w:rsid w:val="00821B8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FontStyle25">
    <w:name w:val="Font Style25"/>
    <w:rsid w:val="00821B8A"/>
    <w:rPr>
      <w:rFonts w:ascii="Times New Roman" w:hAnsi="Times New Roman" w:cs="Times New Roman" w:hint="default"/>
      <w:sz w:val="26"/>
      <w:szCs w:val="26"/>
    </w:rPr>
  </w:style>
  <w:style w:type="character" w:styleId="aff4">
    <w:name w:val="Strong"/>
    <w:qFormat/>
    <w:rsid w:val="00126FFD"/>
    <w:rPr>
      <w:b/>
      <w:bCs/>
    </w:rPr>
  </w:style>
  <w:style w:type="paragraph" w:styleId="35">
    <w:name w:val="Body Text 3"/>
    <w:basedOn w:val="a"/>
    <w:link w:val="36"/>
    <w:semiHidden/>
    <w:unhideWhenUsed/>
    <w:rsid w:val="005A4624"/>
    <w:pPr>
      <w:spacing w:after="120"/>
    </w:pPr>
    <w:rPr>
      <w:sz w:val="16"/>
      <w:szCs w:val="14"/>
    </w:rPr>
  </w:style>
  <w:style w:type="character" w:customStyle="1" w:styleId="36">
    <w:name w:val="Основной текст 3 Знак"/>
    <w:basedOn w:val="a0"/>
    <w:link w:val="35"/>
    <w:semiHidden/>
    <w:rsid w:val="005A4624"/>
    <w:rPr>
      <w:rFonts w:eastAsia="SimSun" w:cs="Mangal"/>
      <w:kern w:val="1"/>
      <w:sz w:val="16"/>
      <w:szCs w:val="14"/>
      <w:lang w:eastAsia="zh-CN" w:bidi="hi-IN"/>
    </w:rPr>
  </w:style>
  <w:style w:type="paragraph" w:customStyle="1" w:styleId="1a">
    <w:name w:val="Стиль1"/>
    <w:basedOn w:val="a"/>
    <w:autoRedefine/>
    <w:rsid w:val="005A4624"/>
    <w:pPr>
      <w:widowControl/>
      <w:jc w:val="both"/>
    </w:pPr>
    <w:rPr>
      <w:rFonts w:eastAsia="Times New Roman" w:cs="Times New Roman"/>
      <w:kern w:val="0"/>
      <w:sz w:val="28"/>
      <w:szCs w:val="28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73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22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66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0795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27290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994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809126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7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4557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3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9490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9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9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86658-F14F-483C-800C-43AB9956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11</Pages>
  <Words>4437</Words>
  <Characters>25296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35</cp:revision>
  <cp:lastPrinted>2020-09-14T07:22:00Z</cp:lastPrinted>
  <dcterms:created xsi:type="dcterms:W3CDTF">2022-10-20T09:07:00Z</dcterms:created>
  <dcterms:modified xsi:type="dcterms:W3CDTF">2022-11-02T11:43:00Z</dcterms:modified>
</cp:coreProperties>
</file>