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1D" w:rsidRPr="001B58E7" w:rsidRDefault="00564D1D" w:rsidP="00564D1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B58E7">
        <w:rPr>
          <w:sz w:val="28"/>
          <w:szCs w:val="28"/>
        </w:rPr>
        <w:t>ПРОЕКТ</w:t>
      </w:r>
    </w:p>
    <w:p w:rsidR="00564D1D" w:rsidRPr="001B58E7" w:rsidRDefault="00564D1D" w:rsidP="00564D1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64D1D" w:rsidRPr="001B58E7" w:rsidRDefault="00564D1D" w:rsidP="00564D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B58E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64D1D" w:rsidRPr="001B58E7" w:rsidRDefault="00564D1D" w:rsidP="00564D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E293B" w:rsidRPr="001B58E7" w:rsidRDefault="00564D1D" w:rsidP="00564D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8E7">
        <w:rPr>
          <w:rFonts w:ascii="Times New Roman" w:hAnsi="Times New Roman" w:cs="Times New Roman"/>
          <w:sz w:val="28"/>
          <w:szCs w:val="28"/>
        </w:rPr>
        <w:t>РЕШЕНИЕ</w:t>
      </w:r>
    </w:p>
    <w:p w:rsidR="00FE293B" w:rsidRPr="001B58E7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4922B0" w:rsidRDefault="00A129C2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FE293B"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293B"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FE293B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FE293B"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="00FE293B"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80348A">
        <w:rPr>
          <w:rFonts w:ascii="Times New Roman" w:hAnsi="Times New Roman" w:cs="Times New Roman"/>
          <w:i/>
          <w:sz w:val="28"/>
          <w:szCs w:val="28"/>
        </w:rPr>
        <w:t>15.02.2024 № 462</w:t>
      </w:r>
      <w:r w:rsidR="00FE293B"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4F0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300</w:t>
      </w:r>
      <w:r w:rsidR="00416E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252</w:t>
      </w:r>
      <w:r w:rsidR="00416E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912,96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300</w:t>
      </w:r>
      <w:r w:rsidR="00416E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252</w:t>
      </w:r>
      <w:r w:rsidR="00416E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75003" w:rsidRPr="00375003">
        <w:rPr>
          <w:rFonts w:ascii="Times New Roman" w:hAnsi="Times New Roman" w:cs="Times New Roman"/>
          <w:b w:val="0"/>
          <w:color w:val="000000"/>
          <w:sz w:val="28"/>
          <w:szCs w:val="28"/>
        </w:rPr>
        <w:t>912,96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416E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6E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9D7201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9D7201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510F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56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134"/>
        <w:gridCol w:w="1134"/>
      </w:tblGrid>
      <w:tr w:rsidR="004F4BA1" w:rsidRPr="0057077B" w:rsidTr="0020367D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20367D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20367D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20367D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471F2A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471F2A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471F2A" w:rsidRDefault="00135752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471F2A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471F2A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20367D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471F2A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471F2A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135752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20367D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135752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20367D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20367D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20367D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471F2A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F2A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471F2A" w:rsidRDefault="00F52CF9" w:rsidP="00F5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471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312" w:type="dxa"/>
        <w:tblInd w:w="-176" w:type="dxa"/>
        <w:tblLook w:val="04A0"/>
      </w:tblPr>
      <w:tblGrid>
        <w:gridCol w:w="2552"/>
        <w:gridCol w:w="3119"/>
        <w:gridCol w:w="1522"/>
        <w:gridCol w:w="1560"/>
        <w:gridCol w:w="1559"/>
      </w:tblGrid>
      <w:tr w:rsidR="0027644E" w:rsidTr="005C47CC">
        <w:tc>
          <w:tcPr>
            <w:tcW w:w="2552" w:type="dxa"/>
            <w:vMerge w:val="restart"/>
          </w:tcPr>
          <w:p w:rsidR="0027644E" w:rsidRPr="007E136B" w:rsidRDefault="0027644E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119" w:type="dxa"/>
            <w:vMerge w:val="restart"/>
          </w:tcPr>
          <w:p w:rsidR="0027644E" w:rsidRPr="007E136B" w:rsidRDefault="0027644E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7E136B" w:rsidRDefault="0027644E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5C47CC">
        <w:tc>
          <w:tcPr>
            <w:tcW w:w="2552" w:type="dxa"/>
            <w:vMerge/>
          </w:tcPr>
          <w:p w:rsidR="00D732A2" w:rsidRPr="007E136B" w:rsidRDefault="00D732A2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732A2" w:rsidRPr="007E136B" w:rsidRDefault="00D732A2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560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575EA3" w:rsidRDefault="007739A7" w:rsidP="006030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300 252 912,96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5C47CC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9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5C47CC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9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5C47CC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9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5C47CC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119" w:type="dxa"/>
          </w:tcPr>
          <w:p w:rsidR="00140B57" w:rsidRPr="007E136B" w:rsidRDefault="00140B57" w:rsidP="00140B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относящейся к части налоговой базы, превышающей 5 000 000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рублей ( 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522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560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5C47CC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119" w:type="dxa"/>
          </w:tcPr>
          <w:p w:rsidR="00EC1F42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5C47CC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119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560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D732A2" w:rsidRPr="00575EA3" w:rsidRDefault="006B0A9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2" w:type="dxa"/>
          </w:tcPr>
          <w:p w:rsidR="00D732A2" w:rsidRPr="00575EA3" w:rsidRDefault="006B0A9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D732A2" w:rsidRPr="00575EA3" w:rsidRDefault="006B0A9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5 935 400,00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3B381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D732A2" w:rsidRPr="00575EA3" w:rsidRDefault="00206F5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560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575EA3" w:rsidRDefault="00206F5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575EA3" w:rsidRDefault="00D732A2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="00206F58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D732A2" w:rsidRPr="00575EA3" w:rsidRDefault="007739A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24 374 600,00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206F58" w:rsidTr="005C47CC">
        <w:tc>
          <w:tcPr>
            <w:tcW w:w="2552" w:type="dxa"/>
          </w:tcPr>
          <w:p w:rsidR="00206F58" w:rsidRPr="007E136B" w:rsidRDefault="00464976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119" w:type="dxa"/>
          </w:tcPr>
          <w:p w:rsidR="00206F58" w:rsidRPr="007E136B" w:rsidRDefault="00464976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206F58" w:rsidRPr="00575EA3" w:rsidRDefault="0046497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560" w:type="dxa"/>
          </w:tcPr>
          <w:p w:rsidR="00206F58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06F58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791 1 11 05075 13 0000 120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464976" w:rsidTr="005C47CC">
        <w:tc>
          <w:tcPr>
            <w:tcW w:w="2552" w:type="dxa"/>
          </w:tcPr>
          <w:p w:rsidR="00464976" w:rsidRPr="007E136B" w:rsidRDefault="00464976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119" w:type="dxa"/>
          </w:tcPr>
          <w:p w:rsidR="00464976" w:rsidRPr="005753B8" w:rsidRDefault="00464976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 w:rsid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</w:p>
        </w:tc>
        <w:tc>
          <w:tcPr>
            <w:tcW w:w="1522" w:type="dxa"/>
          </w:tcPr>
          <w:p w:rsidR="00464976" w:rsidRPr="00575EA3" w:rsidRDefault="0046497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560" w:type="dxa"/>
          </w:tcPr>
          <w:p w:rsidR="00464976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64976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D732A2" w:rsidRPr="00575EA3" w:rsidRDefault="007739A7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17 549 0</w:t>
            </w:r>
            <w:r w:rsidR="00D732A2"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119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D732A2" w:rsidRPr="00575EA3" w:rsidRDefault="00FB7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2 673 000,00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FB7173" w:rsidTr="005C47CC">
        <w:tc>
          <w:tcPr>
            <w:tcW w:w="2552" w:type="dxa"/>
          </w:tcPr>
          <w:p w:rsidR="00FB7173" w:rsidRPr="007E136B" w:rsidRDefault="00FB7173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119" w:type="dxa"/>
          </w:tcPr>
          <w:p w:rsidR="00FB7173" w:rsidRPr="007E136B" w:rsidRDefault="00FB7173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2" w:type="dxa"/>
          </w:tcPr>
          <w:p w:rsidR="00FB7173" w:rsidRPr="00575EA3" w:rsidRDefault="00FB7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560" w:type="dxa"/>
          </w:tcPr>
          <w:p w:rsidR="00FB7173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B7173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9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D732A2" w:rsidRPr="00575EA3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FB7173" w:rsidTr="005C47CC">
        <w:tc>
          <w:tcPr>
            <w:tcW w:w="2552" w:type="dxa"/>
          </w:tcPr>
          <w:p w:rsidR="00FB7173" w:rsidRPr="007E136B" w:rsidRDefault="00FB7173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119" w:type="dxa"/>
            <w:vAlign w:val="bottom"/>
          </w:tcPr>
          <w:p w:rsidR="00FB7173" w:rsidRPr="007E136B" w:rsidRDefault="000B1AC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</w:t>
            </w:r>
            <w:r w:rsidR="00C91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площади земельных участков, находящихся в частной собственности</w:t>
            </w:r>
            <w:r w:rsidR="00C91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522" w:type="dxa"/>
          </w:tcPr>
          <w:p w:rsidR="00FB7173" w:rsidRPr="00575EA3" w:rsidRDefault="00FB7173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560" w:type="dxa"/>
          </w:tcPr>
          <w:p w:rsidR="00FB7173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FB7173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9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ШТРАФЫ, САНКЦИИ,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ВОЗМЕЩЕНИЕ УЩЕРБА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706 1 16 0202002 0000 140</w:t>
            </w:r>
          </w:p>
        </w:tc>
        <w:tc>
          <w:tcPr>
            <w:tcW w:w="3119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119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D732A2" w:rsidRPr="00C91422" w:rsidRDefault="00C9142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732A2" w:rsidTr="005C47CC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9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D732A2" w:rsidRPr="007E136B" w:rsidRDefault="00C914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F7361" w:rsidTr="005C47CC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119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0F7361" w:rsidRPr="009D1B3C" w:rsidRDefault="00603046" w:rsidP="00647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7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74 807</w:t>
            </w:r>
            <w:r w:rsidR="000F7361" w:rsidRPr="00A775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086,89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5C47CC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9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0F7361" w:rsidRPr="00DF7178" w:rsidRDefault="000F736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21 587 086,89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5C47CC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119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22" w:type="dxa"/>
          </w:tcPr>
          <w:p w:rsidR="000F7361" w:rsidRPr="00DF7178" w:rsidRDefault="00603046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53 220 000,00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C47CC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FD79C4" w:rsidRDefault="00375003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319 168 522,67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1D57B1" w:rsidP="00782B6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23 295 182,00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1D57B1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20 205 600,00</w:t>
            </w:r>
            <w:r w:rsidR="00A130BB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1D57B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20 205 600,00 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375003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17 625 600,00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75003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9 001 380,00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E1CD8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8 564 220,00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D1F9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1 013 000,00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D1F91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1 013 000,00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E1CD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E1CD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534 800,00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508 050,00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17 352 919,81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130B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1A631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1A63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137 067 142,75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6 401</w:t>
            </w: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1A6311" w:rsidRPr="009B4F78" w:rsidTr="00511315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F046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2 700 017,51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F0461F" w:rsidP="00C033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2 700 017,51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511315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0 142,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1A6311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816471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816471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 489 868,38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816471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620366">
        <w:trPr>
          <w:trHeight w:val="5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730D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</w:t>
            </w:r>
            <w:r w:rsidR="008730D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3 187,</w:t>
            </w:r>
            <w:r w:rsidR="008730D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184D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52 883 187,49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D84DB7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184D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52 883 187,49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D84DB7">
        <w:trPr>
          <w:trHeight w:val="6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8730D7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33 980 557,79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2767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1A6311" w:rsidRPr="009B4F78" w:rsidTr="00D84DB7">
        <w:trPr>
          <w:trHeight w:val="55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4DC3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D84DB7">
        <w:trPr>
          <w:trHeight w:val="27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203C7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8730D7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D84DB7">
        <w:trPr>
          <w:trHeight w:val="36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D84DB7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D84DB7">
        <w:trPr>
          <w:trHeight w:val="5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D84DB7">
        <w:trPr>
          <w:trHeight w:val="60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130 464 528,10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130 464 528,10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22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23 016 500,00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23 016 500,00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152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86E8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1A6311" w:rsidRPr="009B4F78" w:rsidTr="00511315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6E8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1A6311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6E8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6E81" w:rsidRDefault="001A6311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1A6311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1A6311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31106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30539B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31106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30539B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31106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30539B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319 168 522,67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31106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B65A7C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11 406 017,51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31106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28312A" w:rsidRPr="00FF501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28312A">
              <w:rPr>
                <w:rFonts w:ascii="Times New Roman" w:hAnsi="Times New Roman" w:cs="Times New Roman"/>
                <w:sz w:val="20"/>
                <w:szCs w:val="20"/>
              </w:rPr>
              <w:t> 017,51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28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28312A">
              <w:rPr>
                <w:rFonts w:ascii="Times New Roman" w:hAnsi="Times New Roman" w:cs="Times New Roman"/>
                <w:sz w:val="20"/>
                <w:szCs w:val="20"/>
              </w:rPr>
              <w:t> 017,51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4C7757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4C7757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4C7757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23 016 500,00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23 016 500,00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B65A7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400E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607F9B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607F9B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607F9B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31106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B65A7C" w:rsidP="00B65A7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149 992 165,59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843B28" w:rsidTr="0031106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52 883 187,49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843B28" w:rsidTr="0031106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52 883 187,49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843B28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33 980 557,79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582B65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280E00" w:rsidRDefault="00582B65" w:rsidP="0071312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421807">
        <w:trPr>
          <w:trHeight w:val="20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280E00" w:rsidRDefault="00582B65" w:rsidP="0071312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280E00" w:rsidRDefault="00582B65" w:rsidP="0071312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421807">
        <w:trPr>
          <w:trHeight w:val="2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280E00" w:rsidRDefault="00582B65" w:rsidP="0071312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AD1A5E" w:rsidRDefault="00582B65" w:rsidP="007131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582B65" w:rsidTr="0031106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582B65" w:rsidTr="009E607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7 690 950,00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582B65" w:rsidTr="009E607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984424" w:rsidRDefault="00582B65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582B65" w:rsidTr="00421807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984424" w:rsidRDefault="00582B65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582B65" w:rsidTr="00421807">
        <w:trPr>
          <w:trHeight w:val="103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582B65" w:rsidTr="00421807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582B65" w:rsidTr="0031106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582B65" w:rsidTr="0031106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582B65" w:rsidTr="0033739E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582B65" w:rsidTr="0033739E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582B65" w:rsidTr="0033739E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582B65" w:rsidTr="00894A3E">
        <w:trPr>
          <w:trHeight w:val="27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582B65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27 483 762,65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582B65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18 903 700,00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582B65" w:rsidTr="00311060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10 183 876,68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582B65" w:rsidTr="0031106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8 629 823,32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582B65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582B65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582B65" w:rsidTr="0031106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582B65" w:rsidTr="00145E4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894A3E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82B65" w:rsidTr="00894A3E">
        <w:trPr>
          <w:trHeight w:val="49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448 040,00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582B65" w:rsidTr="00A62D44">
        <w:trPr>
          <w:trHeight w:val="4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448 040,00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582B65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582B65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582B65" w:rsidTr="0031106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582B65" w:rsidTr="0031106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582B65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582B65" w:rsidTr="0031106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582B65" w:rsidTr="0031106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582B65" w:rsidTr="0031106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582B65" w:rsidTr="008527F6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582B65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82B65" w:rsidRPr="00FF5017" w:rsidRDefault="00582B65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582B65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30539B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82B65" w:rsidRPr="00FF5017" w:rsidRDefault="00582B6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82B65" w:rsidRPr="00FF5017" w:rsidRDefault="00582B65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29" w:type="dxa"/>
              <w:tblLook w:val="04A0"/>
            </w:tblPr>
            <w:tblGrid>
              <w:gridCol w:w="2591"/>
              <w:gridCol w:w="516"/>
              <w:gridCol w:w="1216"/>
              <w:gridCol w:w="885"/>
              <w:gridCol w:w="1516"/>
              <w:gridCol w:w="1444"/>
              <w:gridCol w:w="1461"/>
            </w:tblGrid>
            <w:tr w:rsidR="001C48A9" w:rsidRPr="001C48A9" w:rsidTr="007359CC">
              <w:trPr>
                <w:trHeight w:val="350"/>
              </w:trPr>
              <w:tc>
                <w:tcPr>
                  <w:tcW w:w="25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F3311F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2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7359CC">
              <w:trPr>
                <w:trHeight w:val="262"/>
              </w:trPr>
              <w:tc>
                <w:tcPr>
                  <w:tcW w:w="259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2418D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2418D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F76C9" w:rsidP="00F3311F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319 168 522,67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7359CC">
              <w:trPr>
                <w:trHeight w:val="165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59CC">
              <w:trPr>
                <w:trHeight w:val="1269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59CC">
              <w:trPr>
                <w:trHeight w:val="332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59CC">
              <w:trPr>
                <w:trHeight w:val="134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B65A7C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11 406 017,51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7359CC">
              <w:trPr>
                <w:trHeight w:val="1008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17,51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7359CC">
              <w:trPr>
                <w:trHeight w:val="533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8C4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017,51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7359CC">
              <w:trPr>
                <w:trHeight w:val="74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7359CC">
              <w:trPr>
                <w:trHeight w:val="55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7359CC">
              <w:trPr>
                <w:trHeight w:val="69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7359CC">
              <w:trPr>
                <w:trHeight w:val="37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7359CC">
              <w:trPr>
                <w:trHeight w:val="60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7359CC">
              <w:trPr>
                <w:trHeight w:val="64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7359CC">
              <w:trPr>
                <w:trHeight w:val="1994"/>
              </w:trPr>
              <w:tc>
                <w:tcPr>
                  <w:tcW w:w="2591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23 016 500,00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23 016 500,00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7359CC">
              <w:trPr>
                <w:trHeight w:val="31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самоуправления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7359CC">
              <w:trPr>
                <w:trHeight w:val="67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7359CC">
              <w:trPr>
                <w:trHeight w:val="57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7359CC">
              <w:trPr>
                <w:trHeight w:val="146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59CC">
              <w:trPr>
                <w:trHeight w:val="69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59CC">
              <w:trPr>
                <w:trHeight w:val="53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59CC">
              <w:trPr>
                <w:trHeight w:val="1599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B65A7C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7359CC">
              <w:trPr>
                <w:trHeight w:val="1599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6F55AE">
              <w:trPr>
                <w:trHeight w:val="59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7359CC">
              <w:trPr>
                <w:trHeight w:val="151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5256CB">
              <w:trPr>
                <w:trHeight w:val="72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5256CB">
              <w:trPr>
                <w:trHeight w:val="727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5256CB">
              <w:trPr>
                <w:trHeight w:val="727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59CC">
              <w:trPr>
                <w:trHeight w:val="72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F3311F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59CC">
              <w:trPr>
                <w:trHeight w:val="72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F3311F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59CC">
              <w:trPr>
                <w:trHeight w:val="1545"/>
              </w:trPr>
              <w:tc>
                <w:tcPr>
                  <w:tcW w:w="25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59CC">
              <w:trPr>
                <w:trHeight w:val="165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59CC">
              <w:trPr>
                <w:trHeight w:val="31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34660C">
              <w:trPr>
                <w:trHeight w:val="101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65A7C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149 992 165,59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D36B6A" w:rsidRPr="001C48A9" w:rsidTr="0034660C">
              <w:trPr>
                <w:trHeight w:val="1624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52 883 187,49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F3311F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F3311F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B74411" w:rsidRPr="001C48A9" w:rsidTr="0034660C">
              <w:trPr>
                <w:trHeight w:val="315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52 883 187,49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B74411" w:rsidRPr="001C48A9" w:rsidTr="007359CC">
              <w:trPr>
                <w:trHeight w:val="62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33 980 557,79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B74411" w:rsidRPr="001C48A9" w:rsidTr="007359CC">
              <w:trPr>
                <w:trHeight w:val="62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4B7857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280E00" w:rsidRPr="001C48A9" w:rsidTr="007359CC">
              <w:trPr>
                <w:trHeight w:val="62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C9680F">
              <w:trPr>
                <w:trHeight w:val="364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62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C9680F">
              <w:trPr>
                <w:trHeight w:val="452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1054"/>
              </w:trPr>
              <w:tc>
                <w:tcPr>
                  <w:tcW w:w="2591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7 690 950,00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7359CC">
              <w:trPr>
                <w:trHeight w:val="46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7 690 950,00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7359CC">
              <w:trPr>
                <w:trHeight w:val="645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7359CC">
              <w:trPr>
                <w:trHeight w:val="125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C9680F">
              <w:trPr>
                <w:trHeight w:val="26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7359CC">
              <w:trPr>
                <w:trHeight w:val="31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7359CC">
              <w:trPr>
                <w:trHeight w:val="654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7359CC">
              <w:trPr>
                <w:trHeight w:val="549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7359CC">
              <w:trPr>
                <w:trHeight w:val="183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7359CC">
              <w:trPr>
                <w:trHeight w:val="63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7359CC">
              <w:trPr>
                <w:trHeight w:val="23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27 483 762,65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280E00" w:rsidRPr="001C48A9" w:rsidTr="007359CC">
              <w:trPr>
                <w:trHeight w:val="49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18 903 700,00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7359CC">
              <w:trPr>
                <w:trHeight w:val="1523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10 183 876,68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7359CC">
              <w:trPr>
                <w:trHeight w:val="555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8 629 823,32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280E00" w:rsidRPr="001C48A9" w:rsidTr="007359CC">
              <w:trPr>
                <w:trHeight w:val="35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280E00" w:rsidRPr="001C48A9" w:rsidTr="007359CC">
              <w:trPr>
                <w:trHeight w:val="371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C9680F">
              <w:trPr>
                <w:trHeight w:val="8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7359CC">
              <w:trPr>
                <w:trHeight w:val="31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40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645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448 040,00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80E00" w:rsidRPr="001C48A9" w:rsidTr="007359CC">
              <w:trPr>
                <w:trHeight w:val="63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448 040,00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80E00" w:rsidRPr="001C48A9" w:rsidTr="007359CC">
              <w:trPr>
                <w:trHeight w:val="293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80E00" w:rsidRPr="001C48A9" w:rsidTr="007359CC">
              <w:trPr>
                <w:trHeight w:val="554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80E00" w:rsidRPr="001C48A9" w:rsidTr="007359CC">
              <w:trPr>
                <w:trHeight w:val="904"/>
              </w:trPr>
              <w:tc>
                <w:tcPr>
                  <w:tcW w:w="2591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800 982,49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280E00" w:rsidRPr="001C48A9" w:rsidTr="007359CC">
              <w:trPr>
                <w:trHeight w:val="522"/>
              </w:trPr>
              <w:tc>
                <w:tcPr>
                  <w:tcW w:w="2591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280E00" w:rsidRPr="001C48A9" w:rsidTr="007359CC">
              <w:trPr>
                <w:trHeight w:val="648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80E00" w:rsidRPr="001C48A9" w:rsidTr="007359CC">
              <w:trPr>
                <w:trHeight w:val="646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80E00" w:rsidRPr="001C48A9" w:rsidTr="007359CC">
              <w:trPr>
                <w:trHeight w:val="391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80E00" w:rsidRPr="001C48A9" w:rsidTr="007359CC">
              <w:trPr>
                <w:trHeight w:val="556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80E00" w:rsidRPr="001C48A9" w:rsidTr="007359CC">
              <w:trPr>
                <w:trHeight w:val="40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280E00" w:rsidRPr="001C48A9" w:rsidTr="00C9680F">
              <w:trPr>
                <w:trHeight w:val="91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80E00" w:rsidRPr="001C48A9" w:rsidTr="00C9680F">
              <w:trPr>
                <w:trHeight w:val="330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80E00" w:rsidRPr="001C48A9" w:rsidTr="00C9680F">
              <w:trPr>
                <w:trHeight w:val="379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80E00" w:rsidRPr="001C48A9" w:rsidTr="007359CC">
              <w:trPr>
                <w:trHeight w:val="1477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1 182496,68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80E00" w:rsidRPr="001C48A9" w:rsidTr="007359CC">
              <w:trPr>
                <w:trHeight w:val="549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80E00" w:rsidRPr="001C48A9" w:rsidTr="007359CC">
              <w:trPr>
                <w:trHeight w:val="330"/>
              </w:trPr>
              <w:tc>
                <w:tcPr>
                  <w:tcW w:w="2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F3311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8F7148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8F7148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596C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10F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B103F"/>
    <w:rsid w:val="000B1ACB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0760B"/>
    <w:rsid w:val="0011002A"/>
    <w:rsid w:val="00112EA3"/>
    <w:rsid w:val="001131AF"/>
    <w:rsid w:val="00117D46"/>
    <w:rsid w:val="0012418D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66E3C"/>
    <w:rsid w:val="0017227C"/>
    <w:rsid w:val="00173D12"/>
    <w:rsid w:val="0017612E"/>
    <w:rsid w:val="00176DA5"/>
    <w:rsid w:val="00182B8B"/>
    <w:rsid w:val="001831BA"/>
    <w:rsid w:val="00183D6C"/>
    <w:rsid w:val="00184302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6311"/>
    <w:rsid w:val="001A7134"/>
    <w:rsid w:val="001B58E7"/>
    <w:rsid w:val="001C055B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5BD9"/>
    <w:rsid w:val="00201EC6"/>
    <w:rsid w:val="0020367D"/>
    <w:rsid w:val="00203C7C"/>
    <w:rsid w:val="0020504F"/>
    <w:rsid w:val="00205FC9"/>
    <w:rsid w:val="00206F58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7898"/>
    <w:rsid w:val="0030539B"/>
    <w:rsid w:val="00306330"/>
    <w:rsid w:val="00311060"/>
    <w:rsid w:val="00313EB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4660C"/>
    <w:rsid w:val="003529AD"/>
    <w:rsid w:val="003537C7"/>
    <w:rsid w:val="00357909"/>
    <w:rsid w:val="00360F0E"/>
    <w:rsid w:val="003667F0"/>
    <w:rsid w:val="003670C8"/>
    <w:rsid w:val="00370E76"/>
    <w:rsid w:val="00375003"/>
    <w:rsid w:val="00377DA6"/>
    <w:rsid w:val="003820EE"/>
    <w:rsid w:val="00385C1F"/>
    <w:rsid w:val="00390A4E"/>
    <w:rsid w:val="00392E30"/>
    <w:rsid w:val="00393A27"/>
    <w:rsid w:val="00396D4D"/>
    <w:rsid w:val="003A0E15"/>
    <w:rsid w:val="003A589C"/>
    <w:rsid w:val="003B236C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3F76C9"/>
    <w:rsid w:val="004009F2"/>
    <w:rsid w:val="00400C8D"/>
    <w:rsid w:val="00401060"/>
    <w:rsid w:val="00401958"/>
    <w:rsid w:val="004049B3"/>
    <w:rsid w:val="004073C5"/>
    <w:rsid w:val="004104ED"/>
    <w:rsid w:val="004147CE"/>
    <w:rsid w:val="00416E60"/>
    <w:rsid w:val="00417927"/>
    <w:rsid w:val="00417A96"/>
    <w:rsid w:val="004204A3"/>
    <w:rsid w:val="00421713"/>
    <w:rsid w:val="00421743"/>
    <w:rsid w:val="00421807"/>
    <w:rsid w:val="004228F1"/>
    <w:rsid w:val="00425116"/>
    <w:rsid w:val="00430238"/>
    <w:rsid w:val="004307AD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976"/>
    <w:rsid w:val="00464A98"/>
    <w:rsid w:val="00471F2A"/>
    <w:rsid w:val="004749F9"/>
    <w:rsid w:val="00476702"/>
    <w:rsid w:val="00483554"/>
    <w:rsid w:val="00487930"/>
    <w:rsid w:val="00490150"/>
    <w:rsid w:val="00490C38"/>
    <w:rsid w:val="00491C88"/>
    <w:rsid w:val="004922B0"/>
    <w:rsid w:val="00493EFA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9F3"/>
    <w:rsid w:val="004B5DFD"/>
    <w:rsid w:val="004B7857"/>
    <w:rsid w:val="004C09E4"/>
    <w:rsid w:val="004C2961"/>
    <w:rsid w:val="004C506F"/>
    <w:rsid w:val="004C5BF0"/>
    <w:rsid w:val="004C5CD0"/>
    <w:rsid w:val="004C7757"/>
    <w:rsid w:val="004D0BC0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53C"/>
    <w:rsid w:val="004F0B9B"/>
    <w:rsid w:val="004F0BB0"/>
    <w:rsid w:val="004F2218"/>
    <w:rsid w:val="004F43D6"/>
    <w:rsid w:val="004F4BA1"/>
    <w:rsid w:val="004F519A"/>
    <w:rsid w:val="004F5A0B"/>
    <w:rsid w:val="004F76E0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6CB"/>
    <w:rsid w:val="00525C71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3A9"/>
    <w:rsid w:val="0056080B"/>
    <w:rsid w:val="00561231"/>
    <w:rsid w:val="00561DB8"/>
    <w:rsid w:val="005627AD"/>
    <w:rsid w:val="00562A85"/>
    <w:rsid w:val="00564D1D"/>
    <w:rsid w:val="00566E8D"/>
    <w:rsid w:val="0057002A"/>
    <w:rsid w:val="0057185C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96C34"/>
    <w:rsid w:val="005A3101"/>
    <w:rsid w:val="005A44A3"/>
    <w:rsid w:val="005A5730"/>
    <w:rsid w:val="005B0C4C"/>
    <w:rsid w:val="005B5101"/>
    <w:rsid w:val="005B58AF"/>
    <w:rsid w:val="005C47CC"/>
    <w:rsid w:val="005C7498"/>
    <w:rsid w:val="005D070F"/>
    <w:rsid w:val="005D27A8"/>
    <w:rsid w:val="005D35B1"/>
    <w:rsid w:val="005E3947"/>
    <w:rsid w:val="005E73E5"/>
    <w:rsid w:val="005E76C6"/>
    <w:rsid w:val="005E79E9"/>
    <w:rsid w:val="005E7B9B"/>
    <w:rsid w:val="005E7D95"/>
    <w:rsid w:val="005E7FF2"/>
    <w:rsid w:val="005F06DF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07F9B"/>
    <w:rsid w:val="006111D4"/>
    <w:rsid w:val="00614607"/>
    <w:rsid w:val="00617A99"/>
    <w:rsid w:val="00620366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4AC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0A98"/>
    <w:rsid w:val="006B34C1"/>
    <w:rsid w:val="006C3183"/>
    <w:rsid w:val="006C5106"/>
    <w:rsid w:val="006D0BA3"/>
    <w:rsid w:val="006D4339"/>
    <w:rsid w:val="006D5982"/>
    <w:rsid w:val="006E1DBB"/>
    <w:rsid w:val="006E6213"/>
    <w:rsid w:val="006E625F"/>
    <w:rsid w:val="006F0352"/>
    <w:rsid w:val="006F1EEA"/>
    <w:rsid w:val="006F41CD"/>
    <w:rsid w:val="006F55AE"/>
    <w:rsid w:val="00700143"/>
    <w:rsid w:val="007024D0"/>
    <w:rsid w:val="007038E1"/>
    <w:rsid w:val="00703F90"/>
    <w:rsid w:val="0070561F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59CC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6748"/>
    <w:rsid w:val="007E7B58"/>
    <w:rsid w:val="008002A8"/>
    <w:rsid w:val="00800663"/>
    <w:rsid w:val="0080348A"/>
    <w:rsid w:val="0080646A"/>
    <w:rsid w:val="00812267"/>
    <w:rsid w:val="00814283"/>
    <w:rsid w:val="00816471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1F2B"/>
    <w:rsid w:val="008730D7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4A3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8F7148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1A69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24D3"/>
    <w:rsid w:val="0098436F"/>
    <w:rsid w:val="00984424"/>
    <w:rsid w:val="00985259"/>
    <w:rsid w:val="00985F1D"/>
    <w:rsid w:val="00986458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201"/>
    <w:rsid w:val="009D73F1"/>
    <w:rsid w:val="009D7CEA"/>
    <w:rsid w:val="009E19D0"/>
    <w:rsid w:val="009E33FE"/>
    <w:rsid w:val="009E3C7E"/>
    <w:rsid w:val="009E3ED3"/>
    <w:rsid w:val="009E6075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9C2"/>
    <w:rsid w:val="00A130BB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320C"/>
    <w:rsid w:val="00A46163"/>
    <w:rsid w:val="00A46274"/>
    <w:rsid w:val="00A47245"/>
    <w:rsid w:val="00A5374A"/>
    <w:rsid w:val="00A537A1"/>
    <w:rsid w:val="00A56B3F"/>
    <w:rsid w:val="00A62365"/>
    <w:rsid w:val="00A62B98"/>
    <w:rsid w:val="00A62D44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0D0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1F91"/>
    <w:rsid w:val="00AD5391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932"/>
    <w:rsid w:val="00B10AA9"/>
    <w:rsid w:val="00B1685F"/>
    <w:rsid w:val="00B17347"/>
    <w:rsid w:val="00B25C86"/>
    <w:rsid w:val="00B3138E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5A7C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C7DA0"/>
    <w:rsid w:val="00BD1AC5"/>
    <w:rsid w:val="00BD3871"/>
    <w:rsid w:val="00BD5635"/>
    <w:rsid w:val="00BD7F95"/>
    <w:rsid w:val="00BE28DB"/>
    <w:rsid w:val="00BF4AEB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1422"/>
    <w:rsid w:val="00C92C5A"/>
    <w:rsid w:val="00C93027"/>
    <w:rsid w:val="00C93E25"/>
    <w:rsid w:val="00C963B9"/>
    <w:rsid w:val="00C9680F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04E10"/>
    <w:rsid w:val="00D11F4C"/>
    <w:rsid w:val="00D16733"/>
    <w:rsid w:val="00D207EB"/>
    <w:rsid w:val="00D20D64"/>
    <w:rsid w:val="00D24CF8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4DB7"/>
    <w:rsid w:val="00D85C5F"/>
    <w:rsid w:val="00D91834"/>
    <w:rsid w:val="00D92506"/>
    <w:rsid w:val="00D9442A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461F"/>
    <w:rsid w:val="00F06D10"/>
    <w:rsid w:val="00F136C6"/>
    <w:rsid w:val="00F1645C"/>
    <w:rsid w:val="00F25FED"/>
    <w:rsid w:val="00F3311F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556F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173"/>
    <w:rsid w:val="00FB7303"/>
    <w:rsid w:val="00FC0E6B"/>
    <w:rsid w:val="00FC2896"/>
    <w:rsid w:val="00FC3F56"/>
    <w:rsid w:val="00FD1147"/>
    <w:rsid w:val="00FD11D9"/>
    <w:rsid w:val="00FD13AD"/>
    <w:rsid w:val="00FD2227"/>
    <w:rsid w:val="00FD3178"/>
    <w:rsid w:val="00FD3845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99DB-AA21-4F4A-808A-D9CDF16C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31</Pages>
  <Words>8403</Words>
  <Characters>47898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1680</cp:revision>
  <cp:lastPrinted>2024-03-25T03:37:00Z</cp:lastPrinted>
  <dcterms:created xsi:type="dcterms:W3CDTF">2021-02-16T07:01:00Z</dcterms:created>
  <dcterms:modified xsi:type="dcterms:W3CDTF">2024-03-25T05:54:00Z</dcterms:modified>
</cp:coreProperties>
</file>