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73" w:rsidRDefault="00153573" w:rsidP="00CB289C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="007458D7"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F66907" w:rsidRPr="0062363F" w:rsidRDefault="00F66907" w:rsidP="00F66907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F66907" w:rsidRPr="00577834" w:rsidRDefault="00F66907" w:rsidP="00F66907">
      <w:pPr>
        <w:jc w:val="center"/>
        <w:rPr>
          <w:sz w:val="28"/>
          <w:szCs w:val="28"/>
        </w:rPr>
      </w:pPr>
    </w:p>
    <w:p w:rsidR="00F66907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Федерального закона  от 12.01.1996 г. №8-ФЗ «О погребении и похоронном деле» (в редакции ст.6  Федерального закона от 19.12.2016 г. № 444-ФЗ «О внесении изменений в отдельные законодательные акты Российской Федерации в части</w:t>
      </w:r>
      <w:r w:rsidRPr="00917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изменения порядка индексации выплат, пособий и компенсаций</w:t>
      </w:r>
      <w:r w:rsidRPr="00917398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законодательством Российской Федерации</w:t>
      </w:r>
      <w:r w:rsidRPr="00917398">
        <w:rPr>
          <w:sz w:val="28"/>
          <w:szCs w:val="28"/>
        </w:rPr>
        <w:t xml:space="preserve">, </w:t>
      </w:r>
      <w:r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детей»), Федеральным законом от 30.11.2024 г. №419-ФЗ «О федеральном бюджете на 2025 год и на плановый период 2026 и 2027 годов», постановлением Правительства Российской Федерации от 23.01.2025 г. №33 «Об утверждении коэффициента индексации выплат, пособий и компенсаций в 2025 году» Совет городского поселения город Благовещенск муниципального района Благовещенский район Республики Башкортостан РЕШИЛ:</w:t>
      </w:r>
    </w:p>
    <w:p w:rsidR="00F66907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Pr="00F76DBA">
        <w:rPr>
          <w:sz w:val="28"/>
          <w:szCs w:val="28"/>
        </w:rPr>
        <w:t>с 1 февраля 20</w:t>
      </w:r>
      <w:r>
        <w:rPr>
          <w:sz w:val="28"/>
          <w:szCs w:val="28"/>
        </w:rPr>
        <w:t xml:space="preserve">25 </w:t>
      </w:r>
      <w:r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Pr="00F76DBA">
        <w:rPr>
          <w:sz w:val="28"/>
          <w:szCs w:val="28"/>
        </w:rPr>
        <w:t xml:space="preserve">  </w:t>
      </w:r>
      <w:r w:rsidRPr="00577834">
        <w:rPr>
          <w:sz w:val="28"/>
          <w:szCs w:val="28"/>
        </w:rPr>
        <w:t>(с</w:t>
      </w:r>
      <w:r>
        <w:rPr>
          <w:sz w:val="28"/>
          <w:szCs w:val="28"/>
        </w:rPr>
        <w:t xml:space="preserve"> учетом  уральского  коэффициента</w:t>
      </w:r>
      <w:r w:rsidRPr="005778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77834">
        <w:rPr>
          <w:sz w:val="28"/>
          <w:szCs w:val="28"/>
        </w:rPr>
        <w:t xml:space="preserve"> индекса роста потребительских цен за 20</w:t>
      </w:r>
      <w:r>
        <w:rPr>
          <w:sz w:val="28"/>
          <w:szCs w:val="28"/>
        </w:rPr>
        <w:t>24</w:t>
      </w:r>
      <w:r w:rsidRPr="00577834">
        <w:rPr>
          <w:sz w:val="28"/>
          <w:szCs w:val="28"/>
        </w:rPr>
        <w:t xml:space="preserve"> год в размере 1,</w:t>
      </w:r>
      <w:r>
        <w:rPr>
          <w:sz w:val="28"/>
          <w:szCs w:val="28"/>
        </w:rPr>
        <w:t>095</w:t>
      </w:r>
      <w:r w:rsidRPr="00577834">
        <w:rPr>
          <w:sz w:val="28"/>
          <w:szCs w:val="28"/>
        </w:rPr>
        <w:t xml:space="preserve">) установлены   </w:t>
      </w:r>
      <w:r w:rsidRPr="007A6D59">
        <w:rPr>
          <w:sz w:val="28"/>
          <w:szCs w:val="28"/>
        </w:rPr>
        <w:t xml:space="preserve">в  сумме </w:t>
      </w:r>
      <w:r>
        <w:rPr>
          <w:sz w:val="28"/>
          <w:szCs w:val="28"/>
        </w:rPr>
        <w:t xml:space="preserve">10540 </w:t>
      </w:r>
      <w:r w:rsidRPr="007A6D59">
        <w:rPr>
          <w:sz w:val="28"/>
          <w:szCs w:val="28"/>
        </w:rPr>
        <w:t>руб.</w:t>
      </w:r>
      <w:r>
        <w:rPr>
          <w:sz w:val="28"/>
          <w:szCs w:val="28"/>
        </w:rPr>
        <w:t xml:space="preserve"> 17</w:t>
      </w:r>
      <w:r w:rsidRPr="007A6D59">
        <w:rPr>
          <w:sz w:val="28"/>
          <w:szCs w:val="28"/>
        </w:rPr>
        <w:t xml:space="preserve"> коп.,</w:t>
      </w:r>
      <w:r w:rsidRPr="00577834">
        <w:rPr>
          <w:sz w:val="28"/>
          <w:szCs w:val="28"/>
        </w:rPr>
        <w:t xml:space="preserve">  в  том  числе:</w:t>
      </w:r>
    </w:p>
    <w:p w:rsidR="00F66907" w:rsidRPr="007A6D59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6D59">
        <w:rPr>
          <w:sz w:val="28"/>
          <w:szCs w:val="28"/>
        </w:rPr>
        <w:t>арантированный перечень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F66907" w:rsidRPr="00577834" w:rsidRDefault="00F66907" w:rsidP="00F66907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F66907" w:rsidRPr="00577834" w:rsidRDefault="00F66907" w:rsidP="00F66907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F66907" w:rsidRPr="00577834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F66907" w:rsidRPr="00577834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>
        <w:rPr>
          <w:sz w:val="28"/>
          <w:szCs w:val="28"/>
        </w:rPr>
        <w:t xml:space="preserve"> погребение (кремация с последующей выдачей урны с прахом) – 7466,29 рублей.</w:t>
      </w:r>
    </w:p>
    <w:p w:rsidR="00F66907" w:rsidRPr="007A6D59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F66907" w:rsidRPr="00577834" w:rsidRDefault="00F66907" w:rsidP="00F66907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F66907" w:rsidRPr="00577834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>
        <w:rPr>
          <w:sz w:val="28"/>
          <w:szCs w:val="28"/>
        </w:rPr>
        <w:t xml:space="preserve"> – </w:t>
      </w:r>
      <w:r w:rsidRPr="00577834">
        <w:rPr>
          <w:sz w:val="28"/>
          <w:szCs w:val="28"/>
        </w:rPr>
        <w:t>333,48 рублей;</w:t>
      </w:r>
    </w:p>
    <w:p w:rsidR="00F66907" w:rsidRPr="00577834" w:rsidRDefault="00F66907" w:rsidP="00F66907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F66907" w:rsidRPr="00577834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>
        <w:rPr>
          <w:sz w:val="28"/>
          <w:szCs w:val="28"/>
        </w:rPr>
        <w:t>умершего на кладбище ( в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F66907" w:rsidRPr="00577834" w:rsidRDefault="00F66907" w:rsidP="00F66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>
        <w:rPr>
          <w:sz w:val="28"/>
          <w:szCs w:val="28"/>
        </w:rPr>
        <w:t xml:space="preserve"> погребение  – 7466,29 рублей.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6F0DC7" w:rsidRDefault="006F0DC7" w:rsidP="00D13187">
      <w:pPr>
        <w:jc w:val="both"/>
        <w:rPr>
          <w:sz w:val="28"/>
          <w:szCs w:val="28"/>
        </w:rPr>
      </w:pPr>
    </w:p>
    <w:p w:rsidR="00F66907" w:rsidRDefault="00F66907" w:rsidP="00D13187">
      <w:pPr>
        <w:jc w:val="both"/>
        <w:rPr>
          <w:sz w:val="28"/>
          <w:szCs w:val="28"/>
        </w:rPr>
      </w:pPr>
    </w:p>
    <w:p w:rsidR="00F66907" w:rsidRDefault="00F66907" w:rsidP="00F669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907" w:rsidRDefault="00F66907" w:rsidP="00F669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907" w:rsidRPr="0084756C" w:rsidRDefault="00F66907" w:rsidP="00D13187">
      <w:pPr>
        <w:jc w:val="both"/>
        <w:rPr>
          <w:sz w:val="28"/>
          <w:szCs w:val="28"/>
        </w:rPr>
      </w:pPr>
    </w:p>
    <w:sectPr w:rsidR="00F66907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3573"/>
    <w:rsid w:val="00154198"/>
    <w:rsid w:val="001645F2"/>
    <w:rsid w:val="001647A5"/>
    <w:rsid w:val="001647ED"/>
    <w:rsid w:val="0016516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1DF3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B59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3E5C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66907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character" w:styleId="ab">
    <w:name w:val="Hyperlink"/>
    <w:basedOn w:val="a0"/>
    <w:uiPriority w:val="99"/>
    <w:unhideWhenUsed/>
    <w:rsid w:val="00F66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1700</cp:revision>
  <cp:lastPrinted>2025-02-17T04:33:00Z</cp:lastPrinted>
  <dcterms:created xsi:type="dcterms:W3CDTF">2016-10-26T08:43:00Z</dcterms:created>
  <dcterms:modified xsi:type="dcterms:W3CDTF">2025-02-22T06:51:00Z</dcterms:modified>
</cp:coreProperties>
</file>