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5F" w:rsidRDefault="000E395F" w:rsidP="000E395F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0E395F" w:rsidRDefault="000E395F" w:rsidP="000E395F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0E395F" w:rsidRPr="007458D7" w:rsidRDefault="000E395F" w:rsidP="000E395F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районаБлаговещенский район Республики Башкортостан шестого созыва</w:t>
      </w:r>
    </w:p>
    <w:p w:rsidR="000E395F" w:rsidRDefault="000E395F" w:rsidP="000E395F">
      <w:pPr>
        <w:jc w:val="center"/>
        <w:rPr>
          <w:b/>
          <w:sz w:val="28"/>
          <w:szCs w:val="28"/>
        </w:rPr>
      </w:pPr>
    </w:p>
    <w:p w:rsidR="000E395F" w:rsidRPr="00AA5BF7" w:rsidRDefault="000E395F" w:rsidP="000E395F">
      <w:pPr>
        <w:ind w:right="-1"/>
        <w:jc w:val="center"/>
        <w:rPr>
          <w:b/>
          <w:sz w:val="28"/>
          <w:szCs w:val="28"/>
        </w:rPr>
      </w:pPr>
      <w:r w:rsidRPr="00AA5BF7">
        <w:rPr>
          <w:b/>
          <w:sz w:val="28"/>
          <w:szCs w:val="28"/>
        </w:rPr>
        <w:t>О деятельности Администрации городского поселения город Благовещенск муниципального района Благовещенский район Республики Башкортостан</w:t>
      </w:r>
      <w:r w:rsidR="00702935">
        <w:rPr>
          <w:b/>
          <w:sz w:val="28"/>
          <w:szCs w:val="28"/>
        </w:rPr>
        <w:t xml:space="preserve"> </w:t>
      </w:r>
      <w:r w:rsidRPr="00AA5BF7">
        <w:rPr>
          <w:b/>
          <w:sz w:val="28"/>
          <w:szCs w:val="28"/>
        </w:rPr>
        <w:t>в 202</w:t>
      </w:r>
      <w:r w:rsidR="00F162C6">
        <w:rPr>
          <w:b/>
          <w:sz w:val="28"/>
          <w:szCs w:val="28"/>
        </w:rPr>
        <w:t>5</w:t>
      </w:r>
      <w:r w:rsidRPr="00AA5BF7">
        <w:rPr>
          <w:b/>
          <w:sz w:val="28"/>
          <w:szCs w:val="28"/>
        </w:rPr>
        <w:t xml:space="preserve"> году</w:t>
      </w:r>
    </w:p>
    <w:p w:rsidR="000E395F" w:rsidRDefault="000E395F" w:rsidP="000E395F">
      <w:pPr>
        <w:ind w:left="993"/>
        <w:jc w:val="center"/>
        <w:rPr>
          <w:i/>
          <w:sz w:val="28"/>
          <w:szCs w:val="28"/>
        </w:rPr>
      </w:pPr>
    </w:p>
    <w:p w:rsidR="000E395F" w:rsidRPr="00D96A4C" w:rsidRDefault="000E395F" w:rsidP="000E395F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6A4C">
        <w:rPr>
          <w:rFonts w:ascii="Times New Roman" w:hAnsi="Times New Roman"/>
          <w:color w:val="000000"/>
          <w:sz w:val="28"/>
          <w:szCs w:val="28"/>
        </w:rPr>
        <w:t xml:space="preserve">Заслушав </w:t>
      </w:r>
      <w:r w:rsidRPr="00D96A4C">
        <w:rPr>
          <w:rFonts w:ascii="Times New Roman" w:hAnsi="Times New Roman"/>
          <w:sz w:val="28"/>
          <w:szCs w:val="28"/>
        </w:rPr>
        <w:t xml:space="preserve">отчет Главы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F162C6">
        <w:rPr>
          <w:rFonts w:ascii="Times New Roman" w:hAnsi="Times New Roman"/>
          <w:sz w:val="28"/>
          <w:szCs w:val="28"/>
        </w:rPr>
        <w:t>Абдрахманова</w:t>
      </w:r>
      <w:proofErr w:type="spellEnd"/>
      <w:r w:rsidR="00F162C6">
        <w:rPr>
          <w:rFonts w:ascii="Times New Roman" w:hAnsi="Times New Roman"/>
          <w:sz w:val="28"/>
          <w:szCs w:val="28"/>
        </w:rPr>
        <w:t xml:space="preserve"> Р.А.</w:t>
      </w:r>
      <w:r w:rsidRPr="00D96A4C">
        <w:rPr>
          <w:rFonts w:ascii="Times New Roman" w:hAnsi="Times New Roman"/>
          <w:sz w:val="28"/>
          <w:szCs w:val="28"/>
        </w:rPr>
        <w:t xml:space="preserve"> «О деятельности Администрации городского поселения город Благовещенск муниципального района Благовещенский район Республики Башкортостан в 202</w:t>
      </w:r>
      <w:r w:rsidR="00F162C6">
        <w:rPr>
          <w:rFonts w:ascii="Times New Roman" w:hAnsi="Times New Roman"/>
          <w:sz w:val="28"/>
          <w:szCs w:val="28"/>
        </w:rPr>
        <w:t>5</w:t>
      </w:r>
      <w:r w:rsidRPr="00D96A4C">
        <w:rPr>
          <w:rFonts w:ascii="Times New Roman" w:hAnsi="Times New Roman"/>
          <w:sz w:val="28"/>
          <w:szCs w:val="28"/>
        </w:rPr>
        <w:t xml:space="preserve"> году» Совет городского поселения город Благовещенск муниципального района Благовещенский район Республики Башкортостан</w:t>
      </w:r>
    </w:p>
    <w:p w:rsidR="000E395F" w:rsidRPr="00D96A4C" w:rsidRDefault="000E395F" w:rsidP="000E395F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E395F" w:rsidRPr="00D96A4C" w:rsidRDefault="000E395F" w:rsidP="000E395F">
      <w:pPr>
        <w:pStyle w:val="11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96A4C">
        <w:rPr>
          <w:rFonts w:ascii="Times New Roman" w:hAnsi="Times New Roman"/>
          <w:b/>
          <w:sz w:val="28"/>
          <w:szCs w:val="28"/>
        </w:rPr>
        <w:t>РЕШИЛ:</w:t>
      </w:r>
    </w:p>
    <w:p w:rsidR="000E395F" w:rsidRPr="00D96A4C" w:rsidRDefault="000E395F" w:rsidP="000E395F">
      <w:pPr>
        <w:pStyle w:val="11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395F" w:rsidRPr="00D96A4C" w:rsidRDefault="000E395F" w:rsidP="000E395F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6A4C">
        <w:rPr>
          <w:rFonts w:ascii="Times New Roman" w:hAnsi="Times New Roman"/>
          <w:sz w:val="28"/>
          <w:szCs w:val="28"/>
        </w:rPr>
        <w:t>1.</w:t>
      </w:r>
      <w:r w:rsidRPr="00D96A4C">
        <w:rPr>
          <w:rFonts w:ascii="Times New Roman" w:hAnsi="Times New Roman"/>
          <w:sz w:val="28"/>
          <w:szCs w:val="28"/>
        </w:rPr>
        <w:tab/>
      </w:r>
      <w:r w:rsidRPr="00650650">
        <w:rPr>
          <w:rFonts w:ascii="Times New Roman" w:hAnsi="Times New Roman"/>
          <w:sz w:val="28"/>
          <w:szCs w:val="28"/>
        </w:rPr>
        <w:t>Отчет Главы Администрации</w:t>
      </w:r>
      <w:r w:rsidRPr="00D96A4C">
        <w:rPr>
          <w:rFonts w:ascii="Times New Roman" w:hAnsi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F162C6">
        <w:rPr>
          <w:rFonts w:ascii="Times New Roman" w:hAnsi="Times New Roman"/>
          <w:sz w:val="28"/>
          <w:szCs w:val="28"/>
        </w:rPr>
        <w:t>Абдрахманова</w:t>
      </w:r>
      <w:proofErr w:type="spellEnd"/>
      <w:r w:rsidR="00F162C6">
        <w:rPr>
          <w:rFonts w:ascii="Times New Roman" w:hAnsi="Times New Roman"/>
          <w:sz w:val="28"/>
          <w:szCs w:val="28"/>
        </w:rPr>
        <w:t xml:space="preserve"> Р.А.</w:t>
      </w:r>
      <w:r w:rsidRPr="00D96A4C">
        <w:rPr>
          <w:rFonts w:ascii="Times New Roman" w:hAnsi="Times New Roman"/>
          <w:sz w:val="28"/>
          <w:szCs w:val="28"/>
        </w:rPr>
        <w:t>«О деятельности Администрации городского поселения город Благовещенск муниципального района Благовещенский район Республики Башкортостан в 202</w:t>
      </w:r>
      <w:r w:rsidR="00F162C6">
        <w:rPr>
          <w:rFonts w:ascii="Times New Roman" w:hAnsi="Times New Roman"/>
          <w:sz w:val="28"/>
          <w:szCs w:val="28"/>
        </w:rPr>
        <w:t>5</w:t>
      </w:r>
      <w:r w:rsidRPr="00D96A4C">
        <w:rPr>
          <w:rFonts w:ascii="Times New Roman" w:hAnsi="Times New Roman"/>
          <w:sz w:val="28"/>
          <w:szCs w:val="28"/>
        </w:rPr>
        <w:t xml:space="preserve"> году» (прилагается)</w:t>
      </w:r>
      <w:r w:rsidR="001F643C">
        <w:rPr>
          <w:rFonts w:ascii="Times New Roman" w:hAnsi="Times New Roman"/>
          <w:sz w:val="28"/>
          <w:szCs w:val="28"/>
        </w:rPr>
        <w:t xml:space="preserve"> </w:t>
      </w:r>
      <w:r w:rsidRPr="00D96A4C">
        <w:rPr>
          <w:rFonts w:ascii="Times New Roman" w:hAnsi="Times New Roman"/>
          <w:sz w:val="28"/>
          <w:szCs w:val="28"/>
        </w:rPr>
        <w:t>принять к сведению.</w:t>
      </w:r>
    </w:p>
    <w:p w:rsidR="000E395F" w:rsidRPr="00D96A4C" w:rsidRDefault="000E395F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96A4C">
        <w:rPr>
          <w:sz w:val="28"/>
          <w:szCs w:val="28"/>
        </w:rPr>
        <w:t>2.</w:t>
      </w:r>
      <w:r w:rsidRPr="00D96A4C">
        <w:rPr>
          <w:sz w:val="28"/>
          <w:szCs w:val="28"/>
        </w:rPr>
        <w:tab/>
        <w:t>Отметить положительную работу Администрации городского поселения город Благовещенск муниципального района Благовещенский район Республики Башкортостан в решении вопросов местного значения.</w:t>
      </w:r>
    </w:p>
    <w:p w:rsidR="000E395F" w:rsidRPr="00D96A4C" w:rsidRDefault="000E395F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96A4C">
        <w:rPr>
          <w:sz w:val="28"/>
          <w:szCs w:val="28"/>
        </w:rPr>
        <w:t>3.</w:t>
      </w:r>
      <w:r w:rsidRPr="00D96A4C">
        <w:rPr>
          <w:sz w:val="28"/>
          <w:szCs w:val="28"/>
        </w:rPr>
        <w:tab/>
        <w:t>Рекомендовать Администрации городского поселения город Благовещенск муниципального района Благовещенский район Республики Башкортостан в 202</w:t>
      </w:r>
      <w:r w:rsidR="00F162C6">
        <w:rPr>
          <w:sz w:val="28"/>
          <w:szCs w:val="28"/>
        </w:rPr>
        <w:t>6</w:t>
      </w:r>
      <w:r w:rsidRPr="00D96A4C">
        <w:rPr>
          <w:sz w:val="28"/>
          <w:szCs w:val="28"/>
        </w:rPr>
        <w:t xml:space="preserve"> году продолжить работу по формированию комфортных условий для проживания граждан.</w:t>
      </w:r>
    </w:p>
    <w:p w:rsidR="000E395F" w:rsidRPr="00D96A4C" w:rsidRDefault="000E395F" w:rsidP="000E395F">
      <w:pPr>
        <w:pStyle w:val="11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395F" w:rsidRPr="00D96A4C" w:rsidRDefault="000E395F" w:rsidP="000E395F">
      <w:pPr>
        <w:pStyle w:val="11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7C74" w:rsidRDefault="00057C74" w:rsidP="000E395F">
      <w:pPr>
        <w:ind w:left="6237" w:right="-1"/>
        <w:jc w:val="both"/>
        <w:rPr>
          <w:sz w:val="28"/>
          <w:szCs w:val="28"/>
        </w:rPr>
      </w:pPr>
    </w:p>
    <w:p w:rsidR="00057C74" w:rsidRDefault="00057C74" w:rsidP="000E395F">
      <w:pPr>
        <w:ind w:left="6237" w:right="-1"/>
        <w:jc w:val="both"/>
        <w:rPr>
          <w:sz w:val="28"/>
          <w:szCs w:val="28"/>
        </w:rPr>
      </w:pPr>
    </w:p>
    <w:p w:rsidR="00057C74" w:rsidRDefault="00057C74" w:rsidP="000E395F">
      <w:pPr>
        <w:ind w:left="6237" w:right="-1"/>
        <w:jc w:val="both"/>
        <w:rPr>
          <w:sz w:val="28"/>
          <w:szCs w:val="28"/>
        </w:rPr>
      </w:pPr>
    </w:p>
    <w:p w:rsidR="00057C74" w:rsidRDefault="00057C74" w:rsidP="000E395F">
      <w:pPr>
        <w:ind w:left="6237" w:right="-1"/>
        <w:jc w:val="both"/>
        <w:rPr>
          <w:sz w:val="28"/>
          <w:szCs w:val="28"/>
        </w:rPr>
      </w:pPr>
    </w:p>
    <w:p w:rsidR="00057C74" w:rsidRDefault="00057C74" w:rsidP="000E395F">
      <w:pPr>
        <w:ind w:left="6237" w:right="-1"/>
        <w:jc w:val="both"/>
        <w:rPr>
          <w:sz w:val="28"/>
          <w:szCs w:val="28"/>
        </w:rPr>
      </w:pPr>
    </w:p>
    <w:p w:rsidR="00057C74" w:rsidRDefault="00057C74" w:rsidP="000E395F">
      <w:pPr>
        <w:ind w:left="6237" w:right="-1"/>
        <w:jc w:val="both"/>
        <w:rPr>
          <w:sz w:val="28"/>
          <w:szCs w:val="28"/>
        </w:rPr>
      </w:pPr>
    </w:p>
    <w:p w:rsidR="002041E3" w:rsidRDefault="002041E3" w:rsidP="000E395F">
      <w:pPr>
        <w:ind w:left="6237" w:right="-1"/>
        <w:jc w:val="both"/>
        <w:rPr>
          <w:sz w:val="28"/>
          <w:szCs w:val="28"/>
        </w:rPr>
      </w:pPr>
    </w:p>
    <w:p w:rsidR="000E395F" w:rsidRPr="00AA5BF7" w:rsidRDefault="000E395F" w:rsidP="000E395F">
      <w:pPr>
        <w:ind w:left="6237" w:right="-1"/>
        <w:jc w:val="both"/>
      </w:pPr>
      <w:r w:rsidRPr="00AA5BF7">
        <w:lastRenderedPageBreak/>
        <w:t>Приложение</w:t>
      </w:r>
    </w:p>
    <w:p w:rsidR="000E395F" w:rsidRPr="00AA5BF7" w:rsidRDefault="000E395F" w:rsidP="000E395F">
      <w:pPr>
        <w:ind w:left="6237" w:right="-1"/>
        <w:jc w:val="both"/>
      </w:pPr>
      <w:r w:rsidRPr="00AA5BF7">
        <w:t>к решению Совета</w:t>
      </w:r>
    </w:p>
    <w:p w:rsidR="000E395F" w:rsidRPr="00AA5BF7" w:rsidRDefault="000E395F" w:rsidP="000E395F">
      <w:pPr>
        <w:ind w:left="6237" w:right="-1"/>
        <w:jc w:val="both"/>
      </w:pPr>
      <w:r w:rsidRPr="00AA5BF7">
        <w:t>городского поселения</w:t>
      </w:r>
    </w:p>
    <w:p w:rsidR="000E395F" w:rsidRPr="00AA5BF7" w:rsidRDefault="000E395F" w:rsidP="000E395F">
      <w:pPr>
        <w:ind w:left="6237" w:right="-1"/>
        <w:jc w:val="both"/>
      </w:pPr>
      <w:r w:rsidRPr="00AA5BF7">
        <w:t>город Благовещенск</w:t>
      </w:r>
    </w:p>
    <w:p w:rsidR="000E395F" w:rsidRPr="00AA5BF7" w:rsidRDefault="000E395F" w:rsidP="000E395F">
      <w:pPr>
        <w:ind w:left="6237" w:right="-1"/>
        <w:jc w:val="both"/>
      </w:pPr>
      <w:r w:rsidRPr="00AA5BF7">
        <w:t>муниципального района</w:t>
      </w:r>
    </w:p>
    <w:p w:rsidR="000E395F" w:rsidRPr="00AA5BF7" w:rsidRDefault="000E395F" w:rsidP="000E395F">
      <w:pPr>
        <w:ind w:left="6237" w:right="-1"/>
        <w:jc w:val="both"/>
      </w:pPr>
      <w:r w:rsidRPr="00AA5BF7">
        <w:t>Благовещенский район</w:t>
      </w:r>
    </w:p>
    <w:p w:rsidR="000E395F" w:rsidRPr="00AA5BF7" w:rsidRDefault="000E395F" w:rsidP="000E395F">
      <w:pPr>
        <w:ind w:left="6237" w:right="-1"/>
        <w:jc w:val="both"/>
      </w:pPr>
      <w:r w:rsidRPr="00AA5BF7">
        <w:t>Республики Башкортостан</w:t>
      </w:r>
    </w:p>
    <w:p w:rsidR="000E395F" w:rsidRPr="00AA5BF7" w:rsidRDefault="000E395F" w:rsidP="000E395F">
      <w:pPr>
        <w:ind w:left="6237" w:right="-1"/>
        <w:jc w:val="both"/>
      </w:pPr>
      <w:r w:rsidRPr="00AA5BF7">
        <w:t>от ____________ № _____</w:t>
      </w:r>
    </w:p>
    <w:p w:rsidR="000E395F" w:rsidRPr="00AA5BF7" w:rsidRDefault="000E395F" w:rsidP="000E395F">
      <w:pPr>
        <w:ind w:right="-1"/>
        <w:jc w:val="center"/>
        <w:rPr>
          <w:sz w:val="28"/>
          <w:szCs w:val="28"/>
        </w:rPr>
      </w:pPr>
    </w:p>
    <w:p w:rsidR="000E395F" w:rsidRPr="00AA5BF7" w:rsidRDefault="000E395F" w:rsidP="000E395F">
      <w:pPr>
        <w:ind w:right="-1"/>
        <w:jc w:val="center"/>
        <w:rPr>
          <w:b/>
          <w:sz w:val="28"/>
          <w:szCs w:val="28"/>
        </w:rPr>
      </w:pPr>
      <w:r w:rsidRPr="00AA5BF7">
        <w:rPr>
          <w:b/>
          <w:sz w:val="28"/>
          <w:szCs w:val="28"/>
        </w:rPr>
        <w:t>Отчет администрации городского поселения город Благовещенск</w:t>
      </w:r>
    </w:p>
    <w:p w:rsidR="000E395F" w:rsidRPr="00AA5BF7" w:rsidRDefault="000E395F" w:rsidP="000E395F">
      <w:pPr>
        <w:ind w:right="-1"/>
        <w:jc w:val="center"/>
        <w:rPr>
          <w:b/>
          <w:sz w:val="28"/>
          <w:szCs w:val="28"/>
        </w:rPr>
      </w:pPr>
      <w:r w:rsidRPr="00AA5BF7">
        <w:rPr>
          <w:b/>
          <w:sz w:val="28"/>
          <w:szCs w:val="28"/>
        </w:rPr>
        <w:t>муниципального района Благовещенский район Республики Башкортостан по итогам работы за 202</w:t>
      </w:r>
      <w:r w:rsidR="00F162C6">
        <w:rPr>
          <w:b/>
          <w:sz w:val="28"/>
          <w:szCs w:val="28"/>
        </w:rPr>
        <w:t>5</w:t>
      </w:r>
      <w:r w:rsidRPr="00AA5BF7">
        <w:rPr>
          <w:b/>
          <w:sz w:val="28"/>
          <w:szCs w:val="28"/>
        </w:rPr>
        <w:t xml:space="preserve"> год</w:t>
      </w:r>
    </w:p>
    <w:p w:rsidR="000E395F" w:rsidRPr="00AA5BF7" w:rsidRDefault="000E395F" w:rsidP="000E395F">
      <w:pPr>
        <w:ind w:right="-1"/>
        <w:rPr>
          <w:sz w:val="28"/>
          <w:szCs w:val="28"/>
        </w:rPr>
      </w:pPr>
    </w:p>
    <w:p w:rsidR="000E395F" w:rsidRPr="000E631D" w:rsidRDefault="000E395F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0E631D">
        <w:rPr>
          <w:sz w:val="28"/>
          <w:szCs w:val="28"/>
        </w:rPr>
        <w:t xml:space="preserve">В соответствии со статьей 36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0E631D">
          <w:rPr>
            <w:sz w:val="28"/>
            <w:szCs w:val="28"/>
          </w:rPr>
          <w:t>статьей 20</w:t>
        </w:r>
      </w:hyperlink>
      <w:r w:rsidRPr="000E631D">
        <w:rPr>
          <w:sz w:val="28"/>
          <w:szCs w:val="28"/>
        </w:rPr>
        <w:t xml:space="preserve"> Устава городского поселения город Благовещенск муниципального района Благовещенский район Республики Башкортостан довожу до вашего сведения отчет о деятельности Администрации городского поселения город Благовещенск муниципального района Благовещенский райо</w:t>
      </w:r>
      <w:r w:rsidR="00F162C6">
        <w:rPr>
          <w:sz w:val="28"/>
          <w:szCs w:val="28"/>
        </w:rPr>
        <w:t>н Республики Башкортостан в 2025</w:t>
      </w:r>
      <w:r w:rsidRPr="000E631D">
        <w:rPr>
          <w:sz w:val="28"/>
          <w:szCs w:val="28"/>
        </w:rPr>
        <w:t xml:space="preserve"> году.</w:t>
      </w:r>
    </w:p>
    <w:p w:rsidR="000E395F" w:rsidRPr="000E631D" w:rsidRDefault="000E395F" w:rsidP="000E395F">
      <w:pPr>
        <w:ind w:right="-1" w:firstLine="709"/>
        <w:jc w:val="both"/>
        <w:rPr>
          <w:sz w:val="28"/>
          <w:szCs w:val="28"/>
        </w:rPr>
      </w:pPr>
      <w:r w:rsidRPr="000E631D">
        <w:rPr>
          <w:sz w:val="28"/>
          <w:szCs w:val="28"/>
        </w:rPr>
        <w:t>В своей работе Администрация городского поселения город Благовещенск муниципального района Благовещенский район Республики Башкортостан (далее - Администрация) руководствовалась федеральными законами, законами Республики Башкортостан, Уставом городского поселения город Благовещенск муниципального района Благовещенский район Республики Башкортостан, соглашениями о взаимодействии и о частичной передаче полномочий, решениями Совета муниципального района Благовещенский район Республики Башкортостан и Совета городского поселения город Благовещенск муниципального района Благовещенский район Республики Башкортостан.</w:t>
      </w:r>
    </w:p>
    <w:p w:rsidR="000E395F" w:rsidRPr="000E631D" w:rsidRDefault="000E395F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0E631D">
        <w:rPr>
          <w:sz w:val="28"/>
          <w:szCs w:val="28"/>
        </w:rPr>
        <w:t>Деятельность Администрации была направлена на решение вопросов обеспечения жизнедеятельности населения городского поселения, повышения качества жизни населения, создание комфортных условий проживания горожан.</w:t>
      </w:r>
    </w:p>
    <w:p w:rsidR="000E395F" w:rsidRPr="000E631D" w:rsidRDefault="000E395F" w:rsidP="000E395F">
      <w:pPr>
        <w:ind w:right="-1"/>
        <w:jc w:val="center"/>
        <w:rPr>
          <w:b/>
          <w:sz w:val="28"/>
          <w:szCs w:val="28"/>
        </w:rPr>
      </w:pPr>
    </w:p>
    <w:p w:rsidR="000E395F" w:rsidRPr="000E631D" w:rsidRDefault="000E395F" w:rsidP="000E395F">
      <w:pPr>
        <w:ind w:right="-1"/>
        <w:jc w:val="center"/>
        <w:rPr>
          <w:b/>
          <w:sz w:val="28"/>
          <w:szCs w:val="28"/>
        </w:rPr>
      </w:pPr>
      <w:r w:rsidRPr="000E631D">
        <w:rPr>
          <w:b/>
          <w:sz w:val="28"/>
          <w:szCs w:val="28"/>
        </w:rPr>
        <w:t>Благоустройство</w:t>
      </w:r>
    </w:p>
    <w:p w:rsidR="000E395F" w:rsidRPr="000E631D" w:rsidRDefault="000E395F" w:rsidP="000E395F">
      <w:pPr>
        <w:ind w:right="-1"/>
        <w:jc w:val="center"/>
        <w:rPr>
          <w:b/>
          <w:sz w:val="28"/>
          <w:szCs w:val="28"/>
        </w:rPr>
      </w:pPr>
    </w:p>
    <w:p w:rsidR="00B80A73" w:rsidRDefault="00B80A73" w:rsidP="00B80A73">
      <w:pPr>
        <w:ind w:right="-1" w:firstLine="708"/>
        <w:jc w:val="both"/>
        <w:rPr>
          <w:sz w:val="28"/>
          <w:szCs w:val="28"/>
        </w:rPr>
      </w:pPr>
      <w:r w:rsidRPr="00AA5BF7">
        <w:rPr>
          <w:sz w:val="28"/>
          <w:szCs w:val="28"/>
        </w:rPr>
        <w:t>Одной из немаловажных задач администрации является благоустройство территории города.</w:t>
      </w:r>
    </w:p>
    <w:p w:rsidR="00B80A73" w:rsidRPr="00923364" w:rsidRDefault="00B80A73" w:rsidP="00B80A73">
      <w:pPr>
        <w:ind w:firstLine="708"/>
        <w:jc w:val="both"/>
        <w:rPr>
          <w:sz w:val="28"/>
          <w:szCs w:val="28"/>
        </w:rPr>
      </w:pPr>
      <w:r w:rsidRPr="00923364">
        <w:rPr>
          <w:sz w:val="28"/>
          <w:szCs w:val="28"/>
        </w:rPr>
        <w:t xml:space="preserve">В 2025 году в рамках данного национального проекта на территории городского поселения город Благовещенск муниципального района Благовещенский район Республики Башкортостан </w:t>
      </w:r>
      <w:r>
        <w:rPr>
          <w:sz w:val="28"/>
          <w:szCs w:val="28"/>
        </w:rPr>
        <w:t>благоустроены</w:t>
      </w:r>
      <w:r w:rsidRPr="00923364">
        <w:rPr>
          <w:sz w:val="28"/>
          <w:szCs w:val="28"/>
        </w:rPr>
        <w:t xml:space="preserve"> 2 </w:t>
      </w:r>
      <w:r>
        <w:rPr>
          <w:sz w:val="28"/>
          <w:szCs w:val="28"/>
        </w:rPr>
        <w:t>общественные территории</w:t>
      </w:r>
      <w:r w:rsidRPr="00923364">
        <w:rPr>
          <w:sz w:val="28"/>
          <w:szCs w:val="28"/>
        </w:rPr>
        <w:t xml:space="preserve">: </w:t>
      </w:r>
    </w:p>
    <w:p w:rsidR="00B80A73" w:rsidRPr="00923364" w:rsidRDefault="00B80A73" w:rsidP="00B80A73">
      <w:pPr>
        <w:jc w:val="both"/>
        <w:rPr>
          <w:sz w:val="28"/>
          <w:szCs w:val="28"/>
          <w:shd w:val="clear" w:color="auto" w:fill="FFFFFF"/>
        </w:rPr>
      </w:pPr>
      <w:r w:rsidRPr="00923364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«</w:t>
      </w:r>
      <w:r w:rsidRPr="00923364">
        <w:rPr>
          <w:sz w:val="28"/>
          <w:szCs w:val="28"/>
          <w:shd w:val="clear" w:color="auto" w:fill="FFFFFF"/>
        </w:rPr>
        <w:t>Благоустройство «Аллеи Дашковых» в городском поселении город Благовещенск муниципального района Благовещенский район Республики Башкортостан - объект 2</w:t>
      </w:r>
      <w:r>
        <w:rPr>
          <w:sz w:val="28"/>
          <w:szCs w:val="28"/>
          <w:shd w:val="clear" w:color="auto" w:fill="FFFFFF"/>
        </w:rPr>
        <w:t>»</w:t>
      </w:r>
      <w:r w:rsidRPr="00923364">
        <w:rPr>
          <w:sz w:val="28"/>
          <w:szCs w:val="28"/>
          <w:shd w:val="clear" w:color="auto" w:fill="FFFFFF"/>
        </w:rPr>
        <w:t xml:space="preserve">. </w:t>
      </w:r>
    </w:p>
    <w:p w:rsidR="00B80A73" w:rsidRPr="007A7B1E" w:rsidRDefault="00B80A73" w:rsidP="00B80A73">
      <w:pPr>
        <w:jc w:val="both"/>
        <w:rPr>
          <w:sz w:val="28"/>
          <w:szCs w:val="28"/>
          <w:shd w:val="clear" w:color="auto" w:fill="FFFFFF"/>
        </w:rPr>
      </w:pPr>
      <w:r w:rsidRPr="00923364">
        <w:rPr>
          <w:sz w:val="28"/>
          <w:szCs w:val="28"/>
          <w:shd w:val="clear" w:color="auto" w:fill="FFFFFF"/>
        </w:rPr>
        <w:lastRenderedPageBreak/>
        <w:tab/>
      </w:r>
      <w:r w:rsidRPr="007A7B1E">
        <w:rPr>
          <w:sz w:val="28"/>
          <w:szCs w:val="28"/>
          <w:shd w:val="clear" w:color="auto" w:fill="FFFFFF"/>
        </w:rPr>
        <w:t xml:space="preserve">Источники финансирования: </w:t>
      </w:r>
    </w:p>
    <w:p w:rsidR="00B80A73" w:rsidRPr="007A7B1E" w:rsidRDefault="00B80A73" w:rsidP="00B80A73">
      <w:pPr>
        <w:jc w:val="both"/>
        <w:rPr>
          <w:sz w:val="28"/>
          <w:szCs w:val="28"/>
          <w:shd w:val="clear" w:color="auto" w:fill="FFFFFF"/>
        </w:rPr>
      </w:pPr>
      <w:r w:rsidRPr="007A7B1E">
        <w:rPr>
          <w:sz w:val="28"/>
          <w:szCs w:val="28"/>
          <w:shd w:val="clear" w:color="auto" w:fill="FFFFFF"/>
        </w:rPr>
        <w:tab/>
        <w:t xml:space="preserve">Бюджет РФ – 16 086 333,03 руб. </w:t>
      </w:r>
    </w:p>
    <w:p w:rsidR="00B80A73" w:rsidRPr="007A7B1E" w:rsidRDefault="00B80A73" w:rsidP="00B80A73">
      <w:pPr>
        <w:jc w:val="both"/>
        <w:rPr>
          <w:sz w:val="28"/>
          <w:szCs w:val="28"/>
          <w:shd w:val="clear" w:color="auto" w:fill="FFFFFF"/>
        </w:rPr>
      </w:pPr>
      <w:r w:rsidRPr="007A7B1E">
        <w:rPr>
          <w:sz w:val="28"/>
          <w:szCs w:val="28"/>
          <w:shd w:val="clear" w:color="auto" w:fill="FFFFFF"/>
        </w:rPr>
        <w:tab/>
        <w:t xml:space="preserve">Бюджет РБ – 328 292,52 руб. </w:t>
      </w:r>
    </w:p>
    <w:p w:rsidR="00B80A73" w:rsidRPr="007A7B1E" w:rsidRDefault="00B80A73" w:rsidP="00B80A73">
      <w:pPr>
        <w:jc w:val="both"/>
        <w:rPr>
          <w:sz w:val="28"/>
          <w:szCs w:val="28"/>
          <w:shd w:val="clear" w:color="auto" w:fill="FFFFFF"/>
        </w:rPr>
      </w:pPr>
      <w:r w:rsidRPr="007A7B1E">
        <w:rPr>
          <w:sz w:val="28"/>
          <w:szCs w:val="28"/>
          <w:shd w:val="clear" w:color="auto" w:fill="FFFFFF"/>
        </w:rPr>
        <w:tab/>
        <w:t>Местный бюджет – 864 000 руб.</w:t>
      </w:r>
    </w:p>
    <w:p w:rsidR="00B80A73" w:rsidRPr="007A7B1E" w:rsidRDefault="00B80A73" w:rsidP="00B80A73">
      <w:pPr>
        <w:jc w:val="both"/>
        <w:rPr>
          <w:sz w:val="28"/>
          <w:szCs w:val="28"/>
          <w:shd w:val="clear" w:color="auto" w:fill="FFFFFF"/>
        </w:rPr>
      </w:pPr>
      <w:r w:rsidRPr="007A7B1E">
        <w:rPr>
          <w:sz w:val="28"/>
          <w:szCs w:val="28"/>
          <w:shd w:val="clear" w:color="auto" w:fill="FFFFFF"/>
        </w:rPr>
        <w:tab/>
        <w:t xml:space="preserve">Итого: 17 278 625,55 руб.  </w:t>
      </w:r>
    </w:p>
    <w:p w:rsidR="00B80A73" w:rsidRPr="007A7B1E" w:rsidRDefault="00B80A73" w:rsidP="00B80A73">
      <w:pPr>
        <w:ind w:firstLine="708"/>
        <w:jc w:val="both"/>
        <w:rPr>
          <w:sz w:val="28"/>
          <w:szCs w:val="28"/>
        </w:rPr>
      </w:pPr>
    </w:p>
    <w:p w:rsidR="00B80A73" w:rsidRPr="007A7B1E" w:rsidRDefault="00B80A73" w:rsidP="00B80A73">
      <w:pPr>
        <w:ind w:firstLine="708"/>
        <w:jc w:val="both"/>
        <w:rPr>
          <w:sz w:val="28"/>
          <w:szCs w:val="28"/>
        </w:rPr>
      </w:pPr>
      <w:r w:rsidRPr="007A7B1E">
        <w:rPr>
          <w:sz w:val="28"/>
          <w:szCs w:val="28"/>
        </w:rPr>
        <w:t xml:space="preserve">В рамках данного контракта </w:t>
      </w:r>
      <w:r w:rsidR="008C6244">
        <w:rPr>
          <w:sz w:val="28"/>
          <w:szCs w:val="28"/>
        </w:rPr>
        <w:t>выполнены</w:t>
      </w:r>
      <w:r w:rsidRPr="007A7B1E">
        <w:rPr>
          <w:sz w:val="28"/>
          <w:szCs w:val="28"/>
        </w:rPr>
        <w:t xml:space="preserve"> следующие виды работ: </w:t>
      </w:r>
    </w:p>
    <w:p w:rsidR="00B80A73" w:rsidRPr="007A7B1E" w:rsidRDefault="00B80A73" w:rsidP="00B80A73">
      <w:pPr>
        <w:ind w:firstLine="708"/>
        <w:jc w:val="both"/>
        <w:rPr>
          <w:sz w:val="28"/>
          <w:szCs w:val="28"/>
        </w:rPr>
      </w:pPr>
      <w:r w:rsidRPr="007A7B1E">
        <w:rPr>
          <w:sz w:val="28"/>
          <w:szCs w:val="28"/>
        </w:rPr>
        <w:t xml:space="preserve"> - устройство покрытия из террасной доски, обрамление торцов, пешеходные дорожки, установка скамеек, урн, арт-объекта </w:t>
      </w:r>
      <w:r w:rsidR="008C6244">
        <w:rPr>
          <w:sz w:val="28"/>
          <w:szCs w:val="28"/>
        </w:rPr>
        <w:t xml:space="preserve">в виде </w:t>
      </w:r>
      <w:r w:rsidR="008C6244" w:rsidRPr="007A7B1E">
        <w:rPr>
          <w:sz w:val="28"/>
          <w:szCs w:val="28"/>
        </w:rPr>
        <w:t xml:space="preserve">ладоней, </w:t>
      </w:r>
      <w:r w:rsidR="008C6244">
        <w:rPr>
          <w:sz w:val="28"/>
          <w:szCs w:val="28"/>
        </w:rPr>
        <w:t xml:space="preserve">выпускающих белоснежного голубя </w:t>
      </w:r>
      <w:r w:rsidRPr="007A7B1E">
        <w:rPr>
          <w:sz w:val="28"/>
          <w:szCs w:val="28"/>
        </w:rPr>
        <w:t>и композиции из скамеек.</w:t>
      </w:r>
    </w:p>
    <w:p w:rsidR="00B80A73" w:rsidRPr="007A7B1E" w:rsidRDefault="00B80A73" w:rsidP="00B80A73">
      <w:pPr>
        <w:jc w:val="both"/>
        <w:rPr>
          <w:sz w:val="28"/>
          <w:szCs w:val="28"/>
          <w:shd w:val="clear" w:color="auto" w:fill="FFFFFF"/>
        </w:rPr>
      </w:pPr>
    </w:p>
    <w:p w:rsidR="00B80A73" w:rsidRPr="007A7B1E" w:rsidRDefault="00B80A73" w:rsidP="00B80A73">
      <w:pPr>
        <w:jc w:val="both"/>
        <w:rPr>
          <w:sz w:val="28"/>
          <w:szCs w:val="28"/>
        </w:rPr>
      </w:pPr>
      <w:r w:rsidRPr="007A7B1E">
        <w:rPr>
          <w:sz w:val="28"/>
          <w:szCs w:val="28"/>
          <w:shd w:val="clear" w:color="auto" w:fill="FFFFFF"/>
        </w:rPr>
        <w:tab/>
        <w:t>- «</w:t>
      </w:r>
      <w:r w:rsidRPr="007A7B1E">
        <w:rPr>
          <w:bCs/>
          <w:sz w:val="28"/>
          <w:szCs w:val="28"/>
        </w:rPr>
        <w:t>Благоустройство улицы Советская городского поселения город Благовещенск муниципального района Благовещенский район Республики Башкортостан - победителя «Всероссийского конкурса лучших проектов создания комфортной городской среды в малых городах и исторических поселений» - «Воскресенские ряды»»</w:t>
      </w:r>
      <w:r w:rsidRPr="007A7B1E">
        <w:rPr>
          <w:sz w:val="28"/>
          <w:szCs w:val="28"/>
        </w:rPr>
        <w:t xml:space="preserve">. </w:t>
      </w:r>
    </w:p>
    <w:p w:rsidR="00B80A73" w:rsidRPr="007A7B1E" w:rsidRDefault="00B80A73" w:rsidP="00B80A73">
      <w:pPr>
        <w:ind w:firstLine="708"/>
        <w:jc w:val="both"/>
        <w:rPr>
          <w:sz w:val="28"/>
          <w:szCs w:val="28"/>
          <w:shd w:val="clear" w:color="auto" w:fill="FFFFFF"/>
        </w:rPr>
      </w:pPr>
      <w:r w:rsidRPr="007A7B1E">
        <w:rPr>
          <w:sz w:val="28"/>
          <w:szCs w:val="28"/>
          <w:shd w:val="clear" w:color="auto" w:fill="FFFFFF"/>
        </w:rPr>
        <w:t xml:space="preserve">Источники финансирования: </w:t>
      </w:r>
    </w:p>
    <w:p w:rsidR="00B80A73" w:rsidRPr="007A7B1E" w:rsidRDefault="00B80A73" w:rsidP="00B80A73">
      <w:pPr>
        <w:jc w:val="both"/>
        <w:rPr>
          <w:sz w:val="28"/>
          <w:szCs w:val="28"/>
          <w:shd w:val="clear" w:color="auto" w:fill="FFFFFF"/>
        </w:rPr>
      </w:pPr>
      <w:r w:rsidRPr="007A7B1E">
        <w:rPr>
          <w:sz w:val="28"/>
          <w:szCs w:val="28"/>
          <w:shd w:val="clear" w:color="auto" w:fill="FFFFFF"/>
        </w:rPr>
        <w:tab/>
        <w:t xml:space="preserve">Бюджет РФ – 90 235 300 руб. </w:t>
      </w:r>
    </w:p>
    <w:p w:rsidR="00B80A73" w:rsidRPr="007A7B1E" w:rsidRDefault="00B80A73" w:rsidP="00B80A73">
      <w:pPr>
        <w:jc w:val="both"/>
        <w:rPr>
          <w:sz w:val="28"/>
          <w:szCs w:val="28"/>
          <w:shd w:val="clear" w:color="auto" w:fill="FFFFFF"/>
        </w:rPr>
      </w:pPr>
      <w:r w:rsidRPr="007A7B1E">
        <w:rPr>
          <w:sz w:val="28"/>
          <w:szCs w:val="28"/>
          <w:shd w:val="clear" w:color="auto" w:fill="FFFFFF"/>
        </w:rPr>
        <w:tab/>
        <w:t xml:space="preserve">Бюджет РБ – 41 704 102,48 руб. </w:t>
      </w:r>
    </w:p>
    <w:p w:rsidR="00B80A73" w:rsidRPr="007A7B1E" w:rsidRDefault="00B80A73" w:rsidP="00B80A73">
      <w:pPr>
        <w:jc w:val="both"/>
        <w:rPr>
          <w:sz w:val="28"/>
          <w:szCs w:val="28"/>
          <w:shd w:val="clear" w:color="auto" w:fill="FFFFFF"/>
        </w:rPr>
      </w:pPr>
      <w:r w:rsidRPr="007A7B1E">
        <w:rPr>
          <w:sz w:val="28"/>
          <w:szCs w:val="28"/>
          <w:shd w:val="clear" w:color="auto" w:fill="FFFFFF"/>
        </w:rPr>
        <w:tab/>
        <w:t>Местный бюджет – 1 332 721,24 руб.</w:t>
      </w:r>
    </w:p>
    <w:p w:rsidR="00B80A73" w:rsidRPr="007A7B1E" w:rsidRDefault="00B80A73" w:rsidP="00B80A73">
      <w:pPr>
        <w:jc w:val="both"/>
        <w:rPr>
          <w:sz w:val="28"/>
          <w:szCs w:val="28"/>
          <w:shd w:val="clear" w:color="auto" w:fill="FFFFFF"/>
        </w:rPr>
      </w:pPr>
      <w:r w:rsidRPr="007A7B1E">
        <w:rPr>
          <w:sz w:val="28"/>
          <w:szCs w:val="28"/>
          <w:shd w:val="clear" w:color="auto" w:fill="FFFFFF"/>
        </w:rPr>
        <w:tab/>
        <w:t xml:space="preserve">Итого: 133 272 123,72 руб.  </w:t>
      </w:r>
    </w:p>
    <w:p w:rsidR="00B80A73" w:rsidRPr="008C6244" w:rsidRDefault="00B80A73" w:rsidP="008C6244">
      <w:pPr>
        <w:ind w:firstLine="708"/>
        <w:jc w:val="both"/>
        <w:rPr>
          <w:rFonts w:eastAsia="Calibri"/>
          <w:sz w:val="28"/>
          <w:szCs w:val="28"/>
        </w:rPr>
      </w:pPr>
      <w:r w:rsidRPr="007A7B1E">
        <w:rPr>
          <w:rFonts w:eastAsia="Liberation Serif"/>
          <w:sz w:val="28"/>
          <w:szCs w:val="28"/>
        </w:rPr>
        <w:t>В рамках проекта выполнены работы по благоустройству улицы, включая ремонт дорожного покрытия, расширение тротуаров</w:t>
      </w:r>
      <w:r w:rsidR="008C6244">
        <w:rPr>
          <w:rFonts w:eastAsia="Calibri"/>
          <w:sz w:val="28"/>
          <w:szCs w:val="28"/>
        </w:rPr>
        <w:t>, замену</w:t>
      </w:r>
      <w:r w:rsidRPr="007A7B1E">
        <w:rPr>
          <w:rFonts w:eastAsia="Calibri"/>
          <w:sz w:val="28"/>
          <w:szCs w:val="28"/>
        </w:rPr>
        <w:t xml:space="preserve"> покрытия на прогулочной зоне, установку освещения, осуществлена установка малых архитектурных форм (скамейки, урны, световой столбик с перфорацией, теннисный стол, голубь). Также установлены новые арт-объекты (голубь, скворечник, Воскресенская открытка, отсылающих к символике Благовещенского района и историческим зданиями).</w:t>
      </w:r>
      <w:r w:rsidR="008C6244">
        <w:rPr>
          <w:rFonts w:eastAsia="Calibri"/>
          <w:sz w:val="28"/>
          <w:szCs w:val="28"/>
        </w:rPr>
        <w:t xml:space="preserve"> Отдельными контрактами выполнены работы по переносу сетей на ул. Советская.</w:t>
      </w:r>
    </w:p>
    <w:p w:rsidR="00B80A73" w:rsidRPr="007A7B1E" w:rsidRDefault="00B80A73" w:rsidP="00B80A73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7A7B1E">
        <w:rPr>
          <w:sz w:val="28"/>
          <w:szCs w:val="28"/>
        </w:rPr>
        <w:t>Ежегодно выполняется комплекс работ по озеленению территории города. Это посадка цветов на клумбах и уход за ними в течение летнего периода, посадка деревьев, кустарников, формирование крон деревьев, обрезка кустарников и живых изгородей, ликвидация и утилизация сухих деревьев, покос травы на городских территориях.</w:t>
      </w:r>
    </w:p>
    <w:p w:rsidR="00B80A73" w:rsidRDefault="00B80A73" w:rsidP="00B80A73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7A7B1E">
        <w:rPr>
          <w:sz w:val="28"/>
          <w:szCs w:val="28"/>
        </w:rPr>
        <w:t>В течение года в период с апреля и октябрь в городе проводились месячники по санитарной очистке, благоустройству и озеленению территорий с участием жителей и организаций города.</w:t>
      </w:r>
    </w:p>
    <w:p w:rsidR="00110C98" w:rsidRDefault="006D23C2" w:rsidP="006D23C2">
      <w:pPr>
        <w:ind w:right="-1" w:firstLine="708"/>
        <w:jc w:val="both"/>
        <w:rPr>
          <w:bCs/>
          <w:sz w:val="28"/>
          <w:szCs w:val="28"/>
        </w:rPr>
      </w:pPr>
      <w:r w:rsidRPr="006D23C2">
        <w:rPr>
          <w:bCs/>
          <w:sz w:val="28"/>
          <w:szCs w:val="28"/>
        </w:rPr>
        <w:t xml:space="preserve">В 2025 году были заключены муниципальные контракты с индивидуальными предпринимателями и юридическими лицами. В частности, с ООО «Производственное предприятие Рубин» и индивидуальным предпринимателем </w:t>
      </w:r>
      <w:proofErr w:type="spellStart"/>
      <w:r w:rsidRPr="006D23C2">
        <w:rPr>
          <w:bCs/>
          <w:sz w:val="28"/>
          <w:szCs w:val="28"/>
        </w:rPr>
        <w:t>Сафихановой</w:t>
      </w:r>
      <w:proofErr w:type="spellEnd"/>
      <w:r w:rsidRPr="006D23C2">
        <w:rPr>
          <w:bCs/>
          <w:sz w:val="28"/>
          <w:szCs w:val="28"/>
        </w:rPr>
        <w:t xml:space="preserve"> К.А. на выполнение работ по устройству ограждений и оснований площадок для твердых коммунальных отходов (ТКО) на территории города Благов</w:t>
      </w:r>
      <w:r>
        <w:rPr>
          <w:bCs/>
          <w:sz w:val="28"/>
          <w:szCs w:val="28"/>
        </w:rPr>
        <w:t xml:space="preserve">ещенска Республики Башкортостан </w:t>
      </w:r>
      <w:r w:rsidR="002F2E69" w:rsidRPr="007A7B1E">
        <w:rPr>
          <w:bCs/>
          <w:sz w:val="28"/>
          <w:szCs w:val="28"/>
        </w:rPr>
        <w:t>по следующим адресам:</w:t>
      </w:r>
      <w:r w:rsidR="002F2E69" w:rsidRPr="002F2E69">
        <w:rPr>
          <w:bCs/>
          <w:sz w:val="28"/>
          <w:szCs w:val="28"/>
        </w:rPr>
        <w:t xml:space="preserve">ул. Российская, Заречная, Демьяна Бедного, Западная, Расковой, </w:t>
      </w:r>
      <w:r w:rsidR="002F2E69" w:rsidRPr="002F2E69">
        <w:rPr>
          <w:bCs/>
          <w:sz w:val="28"/>
          <w:szCs w:val="28"/>
        </w:rPr>
        <w:lastRenderedPageBreak/>
        <w:t>Комарова</w:t>
      </w:r>
      <w:r w:rsidR="002F2E69">
        <w:rPr>
          <w:bCs/>
          <w:sz w:val="28"/>
          <w:szCs w:val="28"/>
        </w:rPr>
        <w:t xml:space="preserve">, </w:t>
      </w:r>
      <w:r w:rsidR="002F2E69" w:rsidRPr="002F2E69">
        <w:rPr>
          <w:bCs/>
          <w:sz w:val="28"/>
          <w:szCs w:val="28"/>
        </w:rPr>
        <w:t xml:space="preserve">СНТ Ручеек, ул. </w:t>
      </w:r>
      <w:proofErr w:type="spellStart"/>
      <w:r w:rsidR="002F2E69" w:rsidRPr="002F2E69">
        <w:rPr>
          <w:bCs/>
          <w:sz w:val="28"/>
          <w:szCs w:val="28"/>
        </w:rPr>
        <w:t>Бр</w:t>
      </w:r>
      <w:proofErr w:type="spellEnd"/>
      <w:r w:rsidR="002F2E69" w:rsidRPr="002F2E69">
        <w:rPr>
          <w:bCs/>
          <w:sz w:val="28"/>
          <w:szCs w:val="28"/>
        </w:rPr>
        <w:t>. Кадомце</w:t>
      </w:r>
      <w:r w:rsidR="002F2E69">
        <w:rPr>
          <w:bCs/>
          <w:sz w:val="28"/>
          <w:szCs w:val="28"/>
        </w:rPr>
        <w:t xml:space="preserve">вых, </w:t>
      </w:r>
      <w:r w:rsidR="002F2E69" w:rsidRPr="007A7B1E">
        <w:rPr>
          <w:bCs/>
          <w:sz w:val="28"/>
          <w:szCs w:val="28"/>
        </w:rPr>
        <w:t>Микрорайон «Надежда» - магазин «Сибирь</w:t>
      </w:r>
      <w:r w:rsidR="002F2E69">
        <w:rPr>
          <w:bCs/>
          <w:sz w:val="28"/>
          <w:szCs w:val="28"/>
        </w:rPr>
        <w:t xml:space="preserve">, ул. </w:t>
      </w:r>
      <w:proofErr w:type="spellStart"/>
      <w:r w:rsidR="002F2E69">
        <w:rPr>
          <w:bCs/>
          <w:sz w:val="28"/>
          <w:szCs w:val="28"/>
        </w:rPr>
        <w:t>Бирская</w:t>
      </w:r>
      <w:proofErr w:type="spellEnd"/>
      <w:r w:rsidR="002F2E69">
        <w:rPr>
          <w:bCs/>
          <w:sz w:val="28"/>
          <w:szCs w:val="28"/>
        </w:rPr>
        <w:t xml:space="preserve"> 2, ул. </w:t>
      </w:r>
      <w:proofErr w:type="spellStart"/>
      <w:r w:rsidR="002F2E69">
        <w:rPr>
          <w:bCs/>
          <w:sz w:val="28"/>
          <w:szCs w:val="28"/>
        </w:rPr>
        <w:t>Бирская</w:t>
      </w:r>
      <w:r w:rsidR="002F2E69" w:rsidRPr="007A7B1E">
        <w:rPr>
          <w:bCs/>
          <w:sz w:val="28"/>
          <w:szCs w:val="28"/>
        </w:rPr>
        <w:t>на</w:t>
      </w:r>
      <w:proofErr w:type="spellEnd"/>
      <w:r w:rsidR="002F2E69" w:rsidRPr="007A7B1E">
        <w:rPr>
          <w:bCs/>
          <w:sz w:val="28"/>
          <w:szCs w:val="28"/>
        </w:rPr>
        <w:t xml:space="preserve"> общую сумму 3 718 637,55 руб.</w:t>
      </w:r>
    </w:p>
    <w:p w:rsidR="006D23C2" w:rsidRDefault="006D23C2" w:rsidP="006D23C2">
      <w:pPr>
        <w:ind w:right="-1" w:firstLine="708"/>
        <w:jc w:val="both"/>
        <w:rPr>
          <w:bCs/>
          <w:sz w:val="28"/>
          <w:szCs w:val="28"/>
        </w:rPr>
      </w:pPr>
      <w:r w:rsidRPr="006D23C2">
        <w:rPr>
          <w:bCs/>
          <w:sz w:val="28"/>
          <w:szCs w:val="28"/>
        </w:rPr>
        <w:t>Кроме того, была произведена закупка с</w:t>
      </w:r>
      <w:r>
        <w:rPr>
          <w:bCs/>
          <w:sz w:val="28"/>
          <w:szCs w:val="28"/>
        </w:rPr>
        <w:t>пециализированного оборудования:</w:t>
      </w:r>
    </w:p>
    <w:p w:rsidR="006D23C2" w:rsidRPr="006D23C2" w:rsidRDefault="006D23C2" w:rsidP="006D23C2">
      <w:pPr>
        <w:numPr>
          <w:ilvl w:val="0"/>
          <w:numId w:val="6"/>
        </w:numPr>
        <w:ind w:right="-1"/>
        <w:jc w:val="both"/>
        <w:rPr>
          <w:bCs/>
          <w:sz w:val="28"/>
          <w:szCs w:val="28"/>
        </w:rPr>
      </w:pPr>
      <w:r w:rsidRPr="006D23C2">
        <w:rPr>
          <w:bCs/>
          <w:sz w:val="28"/>
          <w:szCs w:val="28"/>
        </w:rPr>
        <w:t>десяти бункеров объемом 8 кубических метров каждый,</w:t>
      </w:r>
    </w:p>
    <w:p w:rsidR="006D23C2" w:rsidRPr="006D23C2" w:rsidRDefault="006D23C2" w:rsidP="006D23C2">
      <w:pPr>
        <w:numPr>
          <w:ilvl w:val="0"/>
          <w:numId w:val="6"/>
        </w:numPr>
        <w:ind w:right="-1"/>
        <w:jc w:val="both"/>
        <w:rPr>
          <w:bCs/>
          <w:sz w:val="28"/>
          <w:szCs w:val="28"/>
        </w:rPr>
      </w:pPr>
      <w:r w:rsidRPr="006D23C2">
        <w:rPr>
          <w:bCs/>
          <w:sz w:val="28"/>
          <w:szCs w:val="28"/>
        </w:rPr>
        <w:t>тридцати семи контейнеров объемом 1100 литров каждый, снабженных крышками.</w:t>
      </w:r>
    </w:p>
    <w:p w:rsidR="000E395F" w:rsidRDefault="006D23C2" w:rsidP="000B20A7">
      <w:pPr>
        <w:ind w:right="-1"/>
        <w:jc w:val="both"/>
        <w:rPr>
          <w:bCs/>
          <w:sz w:val="28"/>
          <w:szCs w:val="28"/>
        </w:rPr>
      </w:pPr>
      <w:r w:rsidRPr="006D23C2">
        <w:rPr>
          <w:bCs/>
          <w:sz w:val="28"/>
          <w:szCs w:val="28"/>
        </w:rPr>
        <w:t>Общая стоимость приобретенного оборудования составляет 1 149 000 руб.</w:t>
      </w:r>
    </w:p>
    <w:p w:rsidR="001F643C" w:rsidRPr="000E631D" w:rsidRDefault="001F643C" w:rsidP="000B20A7">
      <w:pPr>
        <w:ind w:right="-1"/>
        <w:jc w:val="both"/>
        <w:rPr>
          <w:bCs/>
          <w:color w:val="000000"/>
          <w:sz w:val="28"/>
          <w:szCs w:val="28"/>
        </w:rPr>
      </w:pPr>
    </w:p>
    <w:p w:rsidR="000E395F" w:rsidRPr="000E631D" w:rsidRDefault="000E395F" w:rsidP="000E395F">
      <w:pPr>
        <w:shd w:val="clear" w:color="auto" w:fill="FFFFFF"/>
        <w:ind w:right="-1"/>
        <w:jc w:val="center"/>
        <w:rPr>
          <w:b/>
          <w:bCs/>
          <w:color w:val="000000"/>
          <w:sz w:val="28"/>
          <w:szCs w:val="28"/>
        </w:rPr>
      </w:pPr>
      <w:r w:rsidRPr="000E631D">
        <w:rPr>
          <w:b/>
          <w:bCs/>
          <w:color w:val="000000"/>
          <w:sz w:val="28"/>
          <w:szCs w:val="28"/>
        </w:rPr>
        <w:t>Ремонт дорог</w:t>
      </w:r>
    </w:p>
    <w:p w:rsidR="000E395F" w:rsidRPr="000E631D" w:rsidRDefault="000E395F" w:rsidP="000E395F">
      <w:pPr>
        <w:ind w:right="-1"/>
        <w:jc w:val="center"/>
        <w:rPr>
          <w:sz w:val="28"/>
          <w:szCs w:val="28"/>
          <w:u w:val="single"/>
        </w:rPr>
      </w:pPr>
      <w:r w:rsidRPr="000E631D">
        <w:rPr>
          <w:sz w:val="28"/>
          <w:szCs w:val="28"/>
          <w:u w:val="single"/>
        </w:rPr>
        <w:t>отсыпка дорог:</w:t>
      </w:r>
    </w:p>
    <w:p w:rsidR="000E395F" w:rsidRPr="000E631D" w:rsidRDefault="000E395F" w:rsidP="000E395F">
      <w:pPr>
        <w:ind w:right="-1"/>
        <w:jc w:val="center"/>
        <w:rPr>
          <w:sz w:val="28"/>
          <w:szCs w:val="28"/>
          <w:u w:val="single"/>
        </w:rPr>
      </w:pPr>
    </w:p>
    <w:p w:rsidR="000E395F" w:rsidRPr="000E631D" w:rsidRDefault="000E395F" w:rsidP="000E395F">
      <w:pPr>
        <w:ind w:right="-1" w:firstLine="709"/>
        <w:jc w:val="both"/>
        <w:rPr>
          <w:sz w:val="28"/>
          <w:szCs w:val="28"/>
        </w:rPr>
      </w:pPr>
      <w:r w:rsidRPr="000E631D">
        <w:rPr>
          <w:sz w:val="28"/>
          <w:szCs w:val="28"/>
        </w:rPr>
        <w:t>В рамках переданных полномочий, согласно,плану ремонта дорог муниципального района Благовещенский район</w:t>
      </w:r>
      <w:r w:rsidR="00B80A73">
        <w:rPr>
          <w:sz w:val="28"/>
          <w:szCs w:val="28"/>
        </w:rPr>
        <w:t xml:space="preserve"> Республики Башкортостан на 2025</w:t>
      </w:r>
      <w:r w:rsidRPr="000E631D">
        <w:rPr>
          <w:sz w:val="28"/>
          <w:szCs w:val="28"/>
        </w:rPr>
        <w:t xml:space="preserve"> год Муниципальным бюджетным учреждением «Управление по содержанию и благоустройству» муниципального района Благовещенский район Республики Башкортостан приобретено </w:t>
      </w:r>
      <w:r w:rsidR="00B80A73">
        <w:rPr>
          <w:sz w:val="28"/>
          <w:szCs w:val="28"/>
        </w:rPr>
        <w:t>10</w:t>
      </w:r>
      <w:r w:rsidR="00B80A73">
        <w:rPr>
          <w:bCs/>
          <w:iCs/>
          <w:color w:val="000000"/>
          <w:sz w:val="28"/>
          <w:szCs w:val="28"/>
        </w:rPr>
        <w:t>791</w:t>
      </w:r>
      <w:r w:rsidRPr="000E631D">
        <w:rPr>
          <w:bCs/>
          <w:iCs/>
          <w:color w:val="000000"/>
          <w:sz w:val="28"/>
          <w:szCs w:val="28"/>
        </w:rPr>
        <w:t>,</w:t>
      </w:r>
      <w:r w:rsidR="00B80A73">
        <w:rPr>
          <w:bCs/>
          <w:iCs/>
          <w:color w:val="000000"/>
          <w:sz w:val="28"/>
          <w:szCs w:val="28"/>
        </w:rPr>
        <w:t>58</w:t>
      </w:r>
      <w:r w:rsidRPr="000E631D">
        <w:rPr>
          <w:bCs/>
          <w:iCs/>
          <w:color w:val="000000"/>
          <w:sz w:val="28"/>
          <w:szCs w:val="28"/>
        </w:rPr>
        <w:t xml:space="preserve"> т</w:t>
      </w:r>
      <w:r w:rsidR="00B80A73">
        <w:rPr>
          <w:bCs/>
          <w:iCs/>
          <w:color w:val="000000"/>
          <w:sz w:val="28"/>
          <w:szCs w:val="28"/>
        </w:rPr>
        <w:t>онн</w:t>
      </w:r>
      <w:r w:rsidRPr="000E631D">
        <w:rPr>
          <w:bCs/>
          <w:iCs/>
          <w:sz w:val="28"/>
          <w:szCs w:val="28"/>
        </w:rPr>
        <w:t xml:space="preserve"> щебня фракции 20*40 на сумму </w:t>
      </w:r>
      <w:r w:rsidR="00B80A73">
        <w:rPr>
          <w:bCs/>
          <w:iCs/>
          <w:sz w:val="28"/>
          <w:szCs w:val="28"/>
        </w:rPr>
        <w:t>8 558 837</w:t>
      </w:r>
      <w:r w:rsidRPr="000E631D">
        <w:rPr>
          <w:bCs/>
          <w:iCs/>
          <w:color w:val="000000"/>
          <w:sz w:val="28"/>
          <w:szCs w:val="28"/>
        </w:rPr>
        <w:t>,</w:t>
      </w:r>
      <w:r w:rsidR="00B80A73">
        <w:rPr>
          <w:bCs/>
          <w:iCs/>
          <w:color w:val="000000"/>
          <w:sz w:val="28"/>
          <w:szCs w:val="28"/>
        </w:rPr>
        <w:t>36</w:t>
      </w:r>
      <w:r w:rsidRPr="000E631D">
        <w:rPr>
          <w:bCs/>
          <w:iCs/>
          <w:color w:val="000000"/>
          <w:sz w:val="28"/>
          <w:szCs w:val="28"/>
        </w:rPr>
        <w:t xml:space="preserve"> руб.</w:t>
      </w:r>
      <w:r w:rsidRPr="000E631D">
        <w:rPr>
          <w:sz w:val="28"/>
          <w:szCs w:val="28"/>
        </w:rPr>
        <w:t xml:space="preserve"> на отсыпку и ремонт дорог.Бутовый камень не покупали, использовали с местного карьера. Н</w:t>
      </w:r>
      <w:r w:rsidR="00B80A73">
        <w:rPr>
          <w:sz w:val="28"/>
          <w:szCs w:val="28"/>
        </w:rPr>
        <w:t>а ямочный ремонт приобретено 537 тонн</w:t>
      </w:r>
      <w:r w:rsidRPr="000E631D">
        <w:rPr>
          <w:sz w:val="28"/>
          <w:szCs w:val="28"/>
        </w:rPr>
        <w:t xml:space="preserve"> горячего асфальта на сумму </w:t>
      </w:r>
      <w:r w:rsidR="00B80A73">
        <w:rPr>
          <w:sz w:val="28"/>
          <w:szCs w:val="28"/>
        </w:rPr>
        <w:t>2402 676,75</w:t>
      </w:r>
      <w:r w:rsidRPr="000E631D">
        <w:rPr>
          <w:sz w:val="28"/>
          <w:szCs w:val="28"/>
        </w:rPr>
        <w:t xml:space="preserve"> руб., холодного асфальта - </w:t>
      </w:r>
      <w:r w:rsidR="00B80A73">
        <w:rPr>
          <w:sz w:val="28"/>
          <w:szCs w:val="28"/>
        </w:rPr>
        <w:t>5 тонн</w:t>
      </w:r>
      <w:r w:rsidRPr="000E631D">
        <w:rPr>
          <w:sz w:val="28"/>
          <w:szCs w:val="28"/>
        </w:rPr>
        <w:t xml:space="preserve"> на сумму </w:t>
      </w:r>
      <w:r w:rsidR="00B80A73">
        <w:rPr>
          <w:sz w:val="28"/>
          <w:szCs w:val="28"/>
        </w:rPr>
        <w:t>99012</w:t>
      </w:r>
      <w:r w:rsidRPr="000E631D">
        <w:rPr>
          <w:sz w:val="28"/>
          <w:szCs w:val="28"/>
        </w:rPr>
        <w:t xml:space="preserve"> руб. </w:t>
      </w:r>
    </w:p>
    <w:p w:rsidR="000E395F" w:rsidRDefault="000E395F" w:rsidP="000E395F">
      <w:pPr>
        <w:ind w:right="-1"/>
        <w:jc w:val="both"/>
        <w:rPr>
          <w:b/>
          <w:sz w:val="28"/>
          <w:szCs w:val="28"/>
        </w:rPr>
      </w:pPr>
      <w:r w:rsidRPr="00AA5BF7">
        <w:rPr>
          <w:b/>
          <w:sz w:val="28"/>
          <w:szCs w:val="28"/>
        </w:rPr>
        <w:t>Отсыпка дорог:</w:t>
      </w:r>
    </w:p>
    <w:tbl>
      <w:tblPr>
        <w:tblStyle w:val="a3"/>
        <w:tblW w:w="0" w:type="auto"/>
        <w:tblLook w:val="04A0"/>
      </w:tblPr>
      <w:tblGrid>
        <w:gridCol w:w="540"/>
        <w:gridCol w:w="3535"/>
        <w:gridCol w:w="1875"/>
        <w:gridCol w:w="2126"/>
        <w:gridCol w:w="1553"/>
      </w:tblGrid>
      <w:tr w:rsidR="00AA4D8C" w:rsidRPr="00BF724D" w:rsidTr="000B20A7">
        <w:trPr>
          <w:trHeight w:val="635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  <w:rPr>
                <w:bCs/>
              </w:rPr>
            </w:pPr>
            <w:r w:rsidRPr="00BF724D">
              <w:rPr>
                <w:bCs/>
              </w:rPr>
              <w:t>№ п/п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  <w:rPr>
                <w:bCs/>
              </w:rPr>
            </w:pPr>
            <w:r w:rsidRPr="00BF724D">
              <w:rPr>
                <w:bCs/>
              </w:rPr>
              <w:t>Объект</w:t>
            </w:r>
          </w:p>
        </w:tc>
        <w:tc>
          <w:tcPr>
            <w:tcW w:w="1875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  <w:rPr>
                <w:bCs/>
              </w:rPr>
            </w:pPr>
            <w:r w:rsidRPr="00BF724D">
              <w:rPr>
                <w:bCs/>
              </w:rPr>
              <w:t>Протяженность, км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  <w:rPr>
                <w:bCs/>
              </w:rPr>
            </w:pPr>
            <w:r w:rsidRPr="00BF724D">
              <w:rPr>
                <w:bCs/>
              </w:rPr>
              <w:t>Вид работ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  <w:rPr>
                <w:bCs/>
              </w:rPr>
            </w:pPr>
            <w:r w:rsidRPr="00BF724D">
              <w:rPr>
                <w:bCs/>
              </w:rPr>
              <w:t>Примечание</w:t>
            </w:r>
          </w:p>
        </w:tc>
      </w:tr>
      <w:tr w:rsidR="00AA4D8C" w:rsidRPr="00BF724D" w:rsidTr="000B20A7">
        <w:trPr>
          <w:trHeight w:val="512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7 проезда от Малой до Северной</w:t>
            </w:r>
          </w:p>
        </w:tc>
        <w:tc>
          <w:tcPr>
            <w:tcW w:w="1875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0,52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534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проезда от Коллективной до Крайней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0,35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245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3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дороги по ул. Сельская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1,67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299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4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дороги по ул. Радостная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1,30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385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5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дороги по ул. Ключевая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1,65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396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6</w:t>
            </w:r>
          </w:p>
        </w:tc>
        <w:tc>
          <w:tcPr>
            <w:tcW w:w="3535" w:type="dxa"/>
            <w:hideMark/>
          </w:tcPr>
          <w:p w:rsidR="00AA4D8C" w:rsidRPr="00BF724D" w:rsidRDefault="00AA4D8C" w:rsidP="00920C5A">
            <w:pPr>
              <w:ind w:right="-1"/>
              <w:jc w:val="both"/>
            </w:pPr>
            <w:r w:rsidRPr="00BF724D">
              <w:t xml:space="preserve">Ремонт дороги по ул. </w:t>
            </w:r>
            <w:proofErr w:type="spellStart"/>
            <w:r w:rsidRPr="00BF724D">
              <w:t>Новомостовая</w:t>
            </w:r>
            <w:proofErr w:type="spellEnd"/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0,86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276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7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дороги по ул. Радужная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1,65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289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8</w:t>
            </w:r>
          </w:p>
        </w:tc>
        <w:tc>
          <w:tcPr>
            <w:tcW w:w="3535" w:type="dxa"/>
            <w:hideMark/>
          </w:tcPr>
          <w:p w:rsidR="00AA4D8C" w:rsidRPr="00BF724D" w:rsidRDefault="00AA4D8C" w:rsidP="00920C5A">
            <w:pPr>
              <w:ind w:right="-1"/>
              <w:jc w:val="both"/>
            </w:pPr>
            <w:r w:rsidRPr="00BF724D">
              <w:t xml:space="preserve">Ремонт дороги по ул. Лиловая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1,15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920C5A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303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9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дороги по ул. Удачная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0,66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359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10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дороги в туп. Совхозный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0,28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418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11</w:t>
            </w:r>
          </w:p>
        </w:tc>
        <w:tc>
          <w:tcPr>
            <w:tcW w:w="3535" w:type="dxa"/>
            <w:hideMark/>
          </w:tcPr>
          <w:p w:rsidR="00AA4D8C" w:rsidRPr="00BF724D" w:rsidRDefault="00AA4D8C" w:rsidP="00920C5A">
            <w:pPr>
              <w:ind w:right="-1"/>
              <w:jc w:val="both"/>
            </w:pPr>
            <w:r w:rsidRPr="00BF724D">
              <w:t xml:space="preserve">Ремонт дороги по ул. Архитектурная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0,44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920C5A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287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12</w:t>
            </w:r>
          </w:p>
        </w:tc>
        <w:tc>
          <w:tcPr>
            <w:tcW w:w="3535" w:type="dxa"/>
            <w:hideMark/>
          </w:tcPr>
          <w:p w:rsidR="00AA4D8C" w:rsidRPr="00BF724D" w:rsidRDefault="00AA4D8C" w:rsidP="00920C5A">
            <w:pPr>
              <w:ind w:right="-1"/>
              <w:jc w:val="both"/>
            </w:pPr>
            <w:r w:rsidRPr="00BF724D">
              <w:t xml:space="preserve">Ремонт дороги по ул. Городская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0,40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920C5A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263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13</w:t>
            </w:r>
          </w:p>
        </w:tc>
        <w:tc>
          <w:tcPr>
            <w:tcW w:w="3535" w:type="dxa"/>
            <w:hideMark/>
          </w:tcPr>
          <w:p w:rsidR="00AA4D8C" w:rsidRPr="00BF724D" w:rsidRDefault="00AA4D8C" w:rsidP="00920C5A">
            <w:pPr>
              <w:ind w:right="-1"/>
              <w:jc w:val="both"/>
            </w:pPr>
            <w:r w:rsidRPr="00BF724D">
              <w:t xml:space="preserve">Ремонт дороги по ул. Дружбы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0,46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920C5A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427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14</w:t>
            </w:r>
          </w:p>
        </w:tc>
        <w:tc>
          <w:tcPr>
            <w:tcW w:w="3535" w:type="dxa"/>
            <w:hideMark/>
          </w:tcPr>
          <w:p w:rsidR="00AA4D8C" w:rsidRPr="00BF724D" w:rsidRDefault="00AA4D8C" w:rsidP="00920C5A">
            <w:pPr>
              <w:ind w:right="-1"/>
              <w:jc w:val="both"/>
            </w:pPr>
            <w:r w:rsidRPr="00BF724D">
              <w:t xml:space="preserve">Ремонт дороги по ул. </w:t>
            </w:r>
            <w:proofErr w:type="spellStart"/>
            <w:r w:rsidRPr="00BF724D">
              <w:t>Верхнепрудовая</w:t>
            </w:r>
            <w:proofErr w:type="spellEnd"/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1,25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920C5A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435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15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подъездной дороги в микрорайон "Европа"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0,64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570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lastRenderedPageBreak/>
              <w:t>16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дороги по ул. Чистякова (проулок вдоль школы №6)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0,15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277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17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дороги по ул. Цветочная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0,10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253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18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дороги в туп. Седова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0,15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553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19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 xml:space="preserve">Ремонт дороги по ул. </w:t>
            </w:r>
            <w:proofErr w:type="spellStart"/>
            <w:r w:rsidRPr="00BF724D">
              <w:t>Сунеевская</w:t>
            </w:r>
            <w:proofErr w:type="spellEnd"/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0,68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407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20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Южная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0,40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413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21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Береговая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0,35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553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22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</w:t>
            </w:r>
            <w:proofErr w:type="spellStart"/>
            <w:r w:rsidRPr="00BF724D">
              <w:t>Комбинатовская</w:t>
            </w:r>
            <w:proofErr w:type="spellEnd"/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0,40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271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23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Ремонт дороги по ул. Озёрная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1,10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275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24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</w:t>
            </w:r>
            <w:proofErr w:type="spellStart"/>
            <w:r w:rsidRPr="00BF724D">
              <w:t>Качкаева</w:t>
            </w:r>
            <w:proofErr w:type="spellEnd"/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0,23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281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25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Фрунзе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0,35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428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26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Шоссейная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0,65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263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27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</w:t>
            </w:r>
            <w:proofErr w:type="spellStart"/>
            <w:r w:rsidRPr="00BF724D">
              <w:t>Родничная</w:t>
            </w:r>
            <w:proofErr w:type="spellEnd"/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0,10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267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28</w:t>
            </w:r>
          </w:p>
        </w:tc>
        <w:tc>
          <w:tcPr>
            <w:tcW w:w="353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 xml:space="preserve">Ремонт дороги по ул. </w:t>
            </w:r>
            <w:proofErr w:type="spellStart"/>
            <w:r w:rsidRPr="00BF724D">
              <w:t>Купцова</w:t>
            </w:r>
            <w:proofErr w:type="spellEnd"/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0,15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</w:p>
        </w:tc>
      </w:tr>
      <w:tr w:rsidR="00AA4D8C" w:rsidRPr="00BF724D" w:rsidTr="000B20A7">
        <w:trPr>
          <w:trHeight w:val="566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29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</w:t>
            </w:r>
            <w:proofErr w:type="spellStart"/>
            <w:r w:rsidRPr="00BF724D">
              <w:t>Худайбердина</w:t>
            </w:r>
            <w:proofErr w:type="spellEnd"/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0,10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407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30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Шмидта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0,20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554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31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Майора Парфенова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0,55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407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32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Сосновая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0,30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285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33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Будённого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0,10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552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34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>Ремонт дороги по ул. П. Коммуны (д. 1А, 1Г, 1Д, 2А, 2Б, 1/5, 1/4)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0,10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559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35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Просторная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0,39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AA4D8C" w:rsidRPr="00BF724D" w:rsidTr="000B20A7">
        <w:trPr>
          <w:trHeight w:val="267"/>
        </w:trPr>
        <w:tc>
          <w:tcPr>
            <w:tcW w:w="540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36</w:t>
            </w:r>
          </w:p>
        </w:tc>
        <w:tc>
          <w:tcPr>
            <w:tcW w:w="3535" w:type="dxa"/>
            <w:hideMark/>
          </w:tcPr>
          <w:p w:rsidR="00AA4D8C" w:rsidRPr="00BF724D" w:rsidRDefault="00AA4D8C" w:rsidP="00384F7F">
            <w:pPr>
              <w:ind w:right="-1"/>
              <w:jc w:val="both"/>
            </w:pPr>
            <w:r w:rsidRPr="00BF724D">
              <w:t xml:space="preserve">Ремонт дороги по ул. Свердлова </w:t>
            </w:r>
          </w:p>
        </w:tc>
        <w:tc>
          <w:tcPr>
            <w:tcW w:w="1875" w:type="dxa"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0,07</w:t>
            </w:r>
          </w:p>
        </w:tc>
        <w:tc>
          <w:tcPr>
            <w:tcW w:w="2126" w:type="dxa"/>
            <w:noWrap/>
            <w:hideMark/>
          </w:tcPr>
          <w:p w:rsidR="00AA4D8C" w:rsidRPr="00BF724D" w:rsidRDefault="00AA4D8C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AA4D8C" w:rsidRPr="00BF724D" w:rsidRDefault="00384F7F" w:rsidP="00AA4D8C">
            <w:pPr>
              <w:ind w:right="-1"/>
              <w:jc w:val="both"/>
            </w:pPr>
            <w:r w:rsidRPr="00BF724D">
              <w:t>частично</w:t>
            </w:r>
          </w:p>
        </w:tc>
      </w:tr>
      <w:tr w:rsidR="00384F7F" w:rsidRPr="00BF724D" w:rsidTr="000B20A7">
        <w:trPr>
          <w:trHeight w:val="560"/>
        </w:trPr>
        <w:tc>
          <w:tcPr>
            <w:tcW w:w="540" w:type="dxa"/>
            <w:hideMark/>
          </w:tcPr>
          <w:p w:rsidR="00384F7F" w:rsidRPr="00BF724D" w:rsidRDefault="00BF724D" w:rsidP="00AA4D8C">
            <w:pPr>
              <w:ind w:right="-1"/>
              <w:jc w:val="both"/>
            </w:pPr>
            <w:r>
              <w:t>37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proofErr w:type="spellStart"/>
            <w:r w:rsidRPr="00BF724D">
              <w:t>Бр</w:t>
            </w:r>
            <w:proofErr w:type="spellEnd"/>
            <w:r w:rsidRPr="00BF724D">
              <w:t>. Першиных (устранение провала)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407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  <w:r w:rsidR="00BF724D">
              <w:t>38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proofErr w:type="spellStart"/>
            <w:r w:rsidRPr="00BF724D">
              <w:t>Бр</w:t>
            </w:r>
            <w:proofErr w:type="spellEnd"/>
            <w:r w:rsidRPr="00BF724D">
              <w:t>. Кадомцевых 2/1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0,15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384F7F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548"/>
        </w:trPr>
        <w:tc>
          <w:tcPr>
            <w:tcW w:w="540" w:type="dxa"/>
            <w:hideMark/>
          </w:tcPr>
          <w:p w:rsidR="00384F7F" w:rsidRPr="00BF724D" w:rsidRDefault="00BF724D" w:rsidP="00AA4D8C">
            <w:pPr>
              <w:ind w:right="-1"/>
              <w:jc w:val="both"/>
            </w:pPr>
            <w:r>
              <w:t>39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Красная Мельница (тропа для школьников)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0,20</w:t>
            </w:r>
          </w:p>
        </w:tc>
        <w:tc>
          <w:tcPr>
            <w:tcW w:w="2126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301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4</w:t>
            </w:r>
            <w:r w:rsidR="00BF724D">
              <w:t>0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Комарова (частный сектор)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276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4</w:t>
            </w:r>
            <w:r w:rsidR="00BF724D">
              <w:t>1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Комарова (перед храмом и 2020)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266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4</w:t>
            </w:r>
            <w:r w:rsidR="00BF724D">
              <w:t>2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Старикова (под бункер ТКО)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270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4</w:t>
            </w:r>
            <w:r w:rsidR="00BF724D">
              <w:t>3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Комарова 25 (под бункер ТКО)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260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4</w:t>
            </w:r>
            <w:r w:rsidR="00BF724D">
              <w:t>4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Седова 117 (ЕДДС)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263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4</w:t>
            </w:r>
            <w:r w:rsidR="00BF724D">
              <w:t>5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proofErr w:type="spellStart"/>
            <w:r w:rsidRPr="00BF724D">
              <w:t>Бирская</w:t>
            </w:r>
            <w:proofErr w:type="spellEnd"/>
            <w:r w:rsidRPr="00BF724D">
              <w:t xml:space="preserve"> (под бункер ТКО)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562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4</w:t>
            </w:r>
            <w:r w:rsidR="00BF724D">
              <w:t>6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Расковой от Щорса до Свердлова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429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lastRenderedPageBreak/>
              <w:t>4</w:t>
            </w:r>
            <w:r w:rsidR="00BF724D">
              <w:t>7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Первомайская локальная подсыпка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423"/>
        </w:trPr>
        <w:tc>
          <w:tcPr>
            <w:tcW w:w="540" w:type="dxa"/>
            <w:hideMark/>
          </w:tcPr>
          <w:p w:rsidR="00384F7F" w:rsidRPr="00BF724D" w:rsidRDefault="00BF724D" w:rsidP="00AA4D8C">
            <w:pPr>
              <w:ind w:right="-1"/>
              <w:jc w:val="both"/>
            </w:pPr>
            <w:r>
              <w:t>48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Пристанская локальная подсыпка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263"/>
        </w:trPr>
        <w:tc>
          <w:tcPr>
            <w:tcW w:w="540" w:type="dxa"/>
            <w:hideMark/>
          </w:tcPr>
          <w:p w:rsidR="00384F7F" w:rsidRPr="00BF724D" w:rsidRDefault="00BF724D" w:rsidP="00AA4D8C">
            <w:pPr>
              <w:ind w:right="-1"/>
              <w:jc w:val="both"/>
            </w:pPr>
            <w:r>
              <w:t>49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обочин ул. Кирова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553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5</w:t>
            </w:r>
            <w:r w:rsidR="00BF724D">
              <w:t>0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М. Горького (устранение провала)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щебнем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419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5</w:t>
            </w:r>
            <w:r w:rsidR="00BF724D">
              <w:t>1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М. Горького (устранение провала)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бутом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413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5</w:t>
            </w:r>
            <w:r w:rsidR="00BF724D">
              <w:t>2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Седова 114 (под бункер ТКО)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бутом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403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5</w:t>
            </w:r>
            <w:r w:rsidR="00BF724D">
              <w:t>3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Провал в гаражном кооперативе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бутом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280"/>
        </w:trPr>
        <w:tc>
          <w:tcPr>
            <w:tcW w:w="540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5</w:t>
            </w:r>
            <w:r w:rsidR="00BF724D">
              <w:t>4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Овражная (остаток улицы)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бутом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550"/>
        </w:trPr>
        <w:tc>
          <w:tcPr>
            <w:tcW w:w="540" w:type="dxa"/>
            <w:hideMark/>
          </w:tcPr>
          <w:p w:rsidR="00384F7F" w:rsidRPr="00BF724D" w:rsidRDefault="00BF724D" w:rsidP="00AA4D8C">
            <w:pPr>
              <w:ind w:right="-1"/>
              <w:jc w:val="both"/>
            </w:pPr>
            <w:r>
              <w:t>55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Проезд Северный 7 (от Овражной до Северной)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бутом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544"/>
        </w:trPr>
        <w:tc>
          <w:tcPr>
            <w:tcW w:w="540" w:type="dxa"/>
            <w:hideMark/>
          </w:tcPr>
          <w:p w:rsidR="00384F7F" w:rsidRPr="00BF724D" w:rsidRDefault="00BF724D" w:rsidP="00AA4D8C">
            <w:pPr>
              <w:ind w:right="-1"/>
              <w:jc w:val="both"/>
            </w:pPr>
            <w:r>
              <w:t>56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 xml:space="preserve">Проезд от микрорайона Европа до д. </w:t>
            </w:r>
            <w:proofErr w:type="spellStart"/>
            <w:r w:rsidRPr="00BF724D">
              <w:t>Сунеевка</w:t>
            </w:r>
            <w:proofErr w:type="spellEnd"/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бутом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552"/>
        </w:trPr>
        <w:tc>
          <w:tcPr>
            <w:tcW w:w="540" w:type="dxa"/>
            <w:hideMark/>
          </w:tcPr>
          <w:p w:rsidR="00384F7F" w:rsidRPr="00BF724D" w:rsidRDefault="00BF724D" w:rsidP="00AA4D8C">
            <w:pPr>
              <w:ind w:right="-1"/>
              <w:jc w:val="both"/>
            </w:pPr>
            <w:r>
              <w:t>57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Проезд от Пролетарской до д. 1Г и 1В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 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бутом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560"/>
        </w:trPr>
        <w:tc>
          <w:tcPr>
            <w:tcW w:w="540" w:type="dxa"/>
            <w:hideMark/>
          </w:tcPr>
          <w:p w:rsidR="00384F7F" w:rsidRPr="00BF724D" w:rsidRDefault="00BF724D" w:rsidP="00AA4D8C">
            <w:pPr>
              <w:ind w:right="-1"/>
              <w:jc w:val="both"/>
            </w:pPr>
            <w:r>
              <w:t>58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 xml:space="preserve">Проезд от микрорайона Европа до д. </w:t>
            </w:r>
            <w:proofErr w:type="spellStart"/>
            <w:r w:rsidRPr="00BF724D">
              <w:t>Сунеевка</w:t>
            </w:r>
            <w:proofErr w:type="spellEnd"/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бутом</w:t>
            </w:r>
          </w:p>
        </w:tc>
        <w:tc>
          <w:tcPr>
            <w:tcW w:w="1553" w:type="dxa"/>
            <w:hideMark/>
          </w:tcPr>
          <w:p w:rsidR="00384F7F" w:rsidRPr="00BF724D" w:rsidRDefault="00384F7F" w:rsidP="00384F7F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559"/>
        </w:trPr>
        <w:tc>
          <w:tcPr>
            <w:tcW w:w="540" w:type="dxa"/>
            <w:hideMark/>
          </w:tcPr>
          <w:p w:rsidR="00384F7F" w:rsidRPr="00BF724D" w:rsidRDefault="00BF724D" w:rsidP="00AA4D8C">
            <w:pPr>
              <w:ind w:right="-1"/>
              <w:jc w:val="both"/>
            </w:pPr>
            <w:r>
              <w:t>59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оврага по ул. Ключевой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0,20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бутом/грунтом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  <w:tr w:rsidR="00384F7F" w:rsidRPr="00BF724D" w:rsidTr="000B20A7">
        <w:trPr>
          <w:trHeight w:val="552"/>
        </w:trPr>
        <w:tc>
          <w:tcPr>
            <w:tcW w:w="540" w:type="dxa"/>
            <w:hideMark/>
          </w:tcPr>
          <w:p w:rsidR="00384F7F" w:rsidRPr="00BF724D" w:rsidRDefault="00BF724D" w:rsidP="00AA4D8C">
            <w:pPr>
              <w:ind w:right="-1"/>
              <w:jc w:val="both"/>
            </w:pPr>
            <w:r>
              <w:t>60</w:t>
            </w:r>
          </w:p>
        </w:tc>
        <w:tc>
          <w:tcPr>
            <w:tcW w:w="353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Ремонт дороги по проездам Северный -Р</w:t>
            </w:r>
          </w:p>
        </w:tc>
        <w:tc>
          <w:tcPr>
            <w:tcW w:w="1875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1,50</w:t>
            </w:r>
          </w:p>
        </w:tc>
        <w:tc>
          <w:tcPr>
            <w:tcW w:w="2126" w:type="dxa"/>
            <w:noWrap/>
            <w:hideMark/>
          </w:tcPr>
          <w:p w:rsidR="00384F7F" w:rsidRPr="00BF724D" w:rsidRDefault="00384F7F" w:rsidP="00AA4D8C">
            <w:pPr>
              <w:ind w:right="-1"/>
              <w:jc w:val="both"/>
            </w:pPr>
            <w:r w:rsidRPr="00BF724D">
              <w:t>Отсыпка бутом</w:t>
            </w:r>
          </w:p>
        </w:tc>
        <w:tc>
          <w:tcPr>
            <w:tcW w:w="1553" w:type="dxa"/>
            <w:hideMark/>
          </w:tcPr>
          <w:p w:rsidR="00384F7F" w:rsidRPr="00BF724D" w:rsidRDefault="00384F7F" w:rsidP="00AA4D8C">
            <w:pPr>
              <w:ind w:right="-1"/>
              <w:jc w:val="both"/>
            </w:pPr>
          </w:p>
        </w:tc>
      </w:tr>
    </w:tbl>
    <w:p w:rsidR="00BF724D" w:rsidRDefault="00BF724D" w:rsidP="000E395F">
      <w:pPr>
        <w:shd w:val="clear" w:color="auto" w:fill="FFFFFF"/>
        <w:ind w:right="-1"/>
        <w:jc w:val="both"/>
        <w:rPr>
          <w:b/>
          <w:bCs/>
          <w:sz w:val="28"/>
          <w:szCs w:val="28"/>
        </w:rPr>
      </w:pPr>
    </w:p>
    <w:p w:rsidR="000E395F" w:rsidRPr="000E631D" w:rsidRDefault="000E395F" w:rsidP="000E395F">
      <w:pPr>
        <w:shd w:val="clear" w:color="auto" w:fill="FFFFFF"/>
        <w:ind w:right="-1"/>
        <w:jc w:val="center"/>
        <w:rPr>
          <w:b/>
          <w:bCs/>
          <w:sz w:val="28"/>
          <w:szCs w:val="28"/>
        </w:rPr>
      </w:pPr>
      <w:r w:rsidRPr="000E631D">
        <w:rPr>
          <w:b/>
          <w:bCs/>
          <w:sz w:val="28"/>
          <w:szCs w:val="28"/>
        </w:rPr>
        <w:t>Уличное освещение</w:t>
      </w:r>
    </w:p>
    <w:p w:rsidR="000E395F" w:rsidRPr="000E631D" w:rsidRDefault="000E395F" w:rsidP="000E395F">
      <w:pPr>
        <w:shd w:val="clear" w:color="auto" w:fill="FFFFFF"/>
        <w:ind w:left="-567" w:right="-1" w:firstLine="709"/>
        <w:jc w:val="both"/>
        <w:rPr>
          <w:bCs/>
          <w:sz w:val="28"/>
          <w:szCs w:val="28"/>
        </w:rPr>
      </w:pPr>
    </w:p>
    <w:p w:rsidR="00B80A73" w:rsidRPr="007A7B1E" w:rsidRDefault="00B80A73" w:rsidP="00B80A73">
      <w:pPr>
        <w:ind w:right="-1" w:firstLine="709"/>
        <w:jc w:val="both"/>
        <w:rPr>
          <w:bCs/>
          <w:sz w:val="28"/>
          <w:szCs w:val="28"/>
        </w:rPr>
      </w:pPr>
      <w:r w:rsidRPr="007A7B1E">
        <w:rPr>
          <w:bCs/>
          <w:sz w:val="28"/>
          <w:szCs w:val="28"/>
        </w:rPr>
        <w:t xml:space="preserve">В 2025 году завершен трехлетний муниципальный контракт на устройство уличного освещения в микрорайоне «Северный» и «Северный – Р» на сумму </w:t>
      </w:r>
      <w:r w:rsidRPr="007A7B1E">
        <w:rPr>
          <w:sz w:val="28"/>
          <w:szCs w:val="28"/>
        </w:rPr>
        <w:t>32 987 714,50</w:t>
      </w:r>
      <w:r w:rsidRPr="007A7B1E">
        <w:rPr>
          <w:bCs/>
          <w:sz w:val="28"/>
          <w:szCs w:val="28"/>
        </w:rPr>
        <w:t>рублей.</w:t>
      </w:r>
    </w:p>
    <w:p w:rsidR="00B80A73" w:rsidRPr="007A7B1E" w:rsidRDefault="00B80A73" w:rsidP="00B80A73">
      <w:pPr>
        <w:ind w:right="-1" w:firstLine="709"/>
        <w:jc w:val="both"/>
        <w:rPr>
          <w:sz w:val="28"/>
        </w:rPr>
      </w:pPr>
      <w:r w:rsidRPr="007A7B1E">
        <w:rPr>
          <w:bCs/>
          <w:sz w:val="28"/>
          <w:szCs w:val="28"/>
        </w:rPr>
        <w:t xml:space="preserve"> В рамках данного контракта произведено устройство новой линии уличного освещения протяженностью 37,3 км., смонтировано 882 светильника, освещено более 50 улиц: </w:t>
      </w:r>
      <w:r w:rsidRPr="007A7B1E">
        <w:rPr>
          <w:sz w:val="28"/>
        </w:rPr>
        <w:t xml:space="preserve">ул. Малиновая, ул. Транспортная, ул. Победы, ул. Земельная, ул. Городская, ул. Нагорная, ул. Солнечная, ул. </w:t>
      </w:r>
      <w:proofErr w:type="spellStart"/>
      <w:r w:rsidRPr="007A7B1E">
        <w:rPr>
          <w:sz w:val="28"/>
        </w:rPr>
        <w:t>Янаульская</w:t>
      </w:r>
      <w:proofErr w:type="spellEnd"/>
      <w:r w:rsidRPr="007A7B1E">
        <w:rPr>
          <w:sz w:val="28"/>
        </w:rPr>
        <w:t xml:space="preserve">, ул. Дружбы, ул. Широкая ул. Промышленная, ул. Окружная, ул. Лазурная, ул. Заводская, ул. Кирпичная, ул. Юбилейная, ул. Урожайная, ул. Северная, ул. Просторная, ул. Дашковых, ул. Короткая, ул. </w:t>
      </w:r>
      <w:proofErr w:type="spellStart"/>
      <w:r w:rsidRPr="007A7B1E">
        <w:rPr>
          <w:sz w:val="28"/>
        </w:rPr>
        <w:t>Ереминская</w:t>
      </w:r>
      <w:proofErr w:type="spellEnd"/>
      <w:r w:rsidRPr="007A7B1E">
        <w:rPr>
          <w:sz w:val="28"/>
        </w:rPr>
        <w:t xml:space="preserve">, ул. Овражная, ул. Малая, ул. </w:t>
      </w:r>
      <w:proofErr w:type="spellStart"/>
      <w:r w:rsidRPr="007A7B1E">
        <w:rPr>
          <w:sz w:val="28"/>
        </w:rPr>
        <w:t>Рощинская</w:t>
      </w:r>
      <w:proofErr w:type="spellEnd"/>
      <w:r w:rsidRPr="007A7B1E">
        <w:rPr>
          <w:sz w:val="28"/>
        </w:rPr>
        <w:t xml:space="preserve">, ул. Магистральная, ул. Гражданская, ул. Журавлиная, ул. Медовая, ул. Свободы, ул. Яблочная, ул. Васильковая, ул. Вишневая, ул. Светлая, ул. Рябиновая, ул. Сельская, ул. Радостная, ул. Ключевая, ул. Радужная, ул. Лиловая,  ул. Аграрная, ул. Коллективная, ул. Весенняя, ул. Крайняя, ул. Северная, </w:t>
      </w:r>
      <w:r w:rsidR="006D23C2">
        <w:rPr>
          <w:sz w:val="28"/>
        </w:rPr>
        <w:t xml:space="preserve">Серверные </w:t>
      </w:r>
      <w:r w:rsidRPr="007A7B1E">
        <w:rPr>
          <w:sz w:val="28"/>
        </w:rPr>
        <w:t>проезды с № 1 по № 10.</w:t>
      </w:r>
    </w:p>
    <w:p w:rsidR="000B20A7" w:rsidRPr="000B20A7" w:rsidRDefault="000B20A7" w:rsidP="000B20A7">
      <w:pPr>
        <w:tabs>
          <w:tab w:val="left" w:pos="3173"/>
        </w:tabs>
        <w:ind w:right="-1" w:firstLine="709"/>
        <w:jc w:val="both"/>
        <w:rPr>
          <w:sz w:val="28"/>
        </w:rPr>
      </w:pPr>
      <w:r w:rsidRPr="000B20A7">
        <w:rPr>
          <w:sz w:val="28"/>
        </w:rPr>
        <w:t xml:space="preserve">В рамках исполнения муниципальных контрактов, заключенных с МУП «Водоканал», были проведены работы по установке линий уличного освещения в различных районах города. В частности, освещение было установлено в микрорайоне «Европа» на улицах Линейная и Олимпийская, в микрорайоне </w:t>
      </w:r>
      <w:r w:rsidRPr="000B20A7">
        <w:rPr>
          <w:sz w:val="28"/>
        </w:rPr>
        <w:lastRenderedPageBreak/>
        <w:t xml:space="preserve">«Северный» на улицах </w:t>
      </w:r>
      <w:proofErr w:type="spellStart"/>
      <w:r w:rsidRPr="000B20A7">
        <w:rPr>
          <w:sz w:val="28"/>
        </w:rPr>
        <w:t>Новомостовая</w:t>
      </w:r>
      <w:proofErr w:type="spellEnd"/>
      <w:r w:rsidRPr="000B20A7">
        <w:rPr>
          <w:sz w:val="28"/>
        </w:rPr>
        <w:t xml:space="preserve"> и Совхозная, а также на пересечении улиц Седова и Комарова и на улице Тупик Седова.</w:t>
      </w:r>
    </w:p>
    <w:p w:rsidR="000B20A7" w:rsidRPr="000B20A7" w:rsidRDefault="000B20A7" w:rsidP="000B20A7">
      <w:pPr>
        <w:tabs>
          <w:tab w:val="left" w:pos="3173"/>
        </w:tabs>
        <w:ind w:right="-1" w:firstLine="709"/>
        <w:jc w:val="both"/>
        <w:rPr>
          <w:sz w:val="28"/>
        </w:rPr>
      </w:pPr>
      <w:r w:rsidRPr="000B20A7">
        <w:rPr>
          <w:sz w:val="28"/>
        </w:rPr>
        <w:t xml:space="preserve">Кроме того, были проведены работы по монтажу уличного освещения на территории городского поселения на следующих улицах: </w:t>
      </w:r>
      <w:proofErr w:type="spellStart"/>
      <w:r w:rsidRPr="000B20A7">
        <w:rPr>
          <w:sz w:val="28"/>
        </w:rPr>
        <w:t>Качкаева</w:t>
      </w:r>
      <w:proofErr w:type="spellEnd"/>
      <w:r w:rsidRPr="000B20A7">
        <w:rPr>
          <w:sz w:val="28"/>
        </w:rPr>
        <w:t xml:space="preserve">, </w:t>
      </w:r>
      <w:proofErr w:type="spellStart"/>
      <w:r w:rsidRPr="000B20A7">
        <w:rPr>
          <w:sz w:val="28"/>
        </w:rPr>
        <w:t>Купцова</w:t>
      </w:r>
      <w:proofErr w:type="spellEnd"/>
      <w:r w:rsidRPr="000B20A7">
        <w:rPr>
          <w:sz w:val="28"/>
        </w:rPr>
        <w:t xml:space="preserve">, Шоссейная, </w:t>
      </w:r>
      <w:proofErr w:type="spellStart"/>
      <w:r w:rsidRPr="000B20A7">
        <w:rPr>
          <w:sz w:val="28"/>
        </w:rPr>
        <w:t>Верхнепрудовая</w:t>
      </w:r>
      <w:proofErr w:type="spellEnd"/>
      <w:r w:rsidRPr="000B20A7">
        <w:rPr>
          <w:sz w:val="28"/>
        </w:rPr>
        <w:t xml:space="preserve">, улица имени Ст. Разина, Зеленая, </w:t>
      </w:r>
      <w:proofErr w:type="spellStart"/>
      <w:r w:rsidRPr="000B20A7">
        <w:rPr>
          <w:sz w:val="28"/>
        </w:rPr>
        <w:t>Комбинатовская</w:t>
      </w:r>
      <w:proofErr w:type="spellEnd"/>
      <w:r w:rsidRPr="000B20A7">
        <w:rPr>
          <w:sz w:val="28"/>
        </w:rPr>
        <w:t xml:space="preserve">, Совхозная, Лесная, Земельная, улица имени М. Парфенова, улицы братьев Кадомцевых, братьев Першиных, Комарова, Сосновая, Олимпийская, Линейная, Мира, Российская, </w:t>
      </w:r>
      <w:proofErr w:type="spellStart"/>
      <w:r w:rsidRPr="000B20A7">
        <w:rPr>
          <w:sz w:val="28"/>
        </w:rPr>
        <w:t>Новомостовая</w:t>
      </w:r>
      <w:proofErr w:type="spellEnd"/>
      <w:r w:rsidRPr="000B20A7">
        <w:rPr>
          <w:sz w:val="28"/>
        </w:rPr>
        <w:t>, Тупик Седова, Пролетарская</w:t>
      </w:r>
      <w:r w:rsidR="00A97D0A">
        <w:rPr>
          <w:sz w:val="28"/>
        </w:rPr>
        <w:t>.</w:t>
      </w:r>
    </w:p>
    <w:p w:rsidR="00B80A73" w:rsidRPr="007A7B1E" w:rsidRDefault="00B80A73" w:rsidP="00B80A73">
      <w:pPr>
        <w:tabs>
          <w:tab w:val="left" w:pos="3173"/>
        </w:tabs>
        <w:ind w:right="-1" w:firstLine="709"/>
        <w:jc w:val="both"/>
        <w:rPr>
          <w:sz w:val="28"/>
          <w:szCs w:val="28"/>
        </w:rPr>
      </w:pPr>
      <w:r w:rsidRPr="007A7B1E">
        <w:rPr>
          <w:bCs/>
          <w:sz w:val="28"/>
          <w:szCs w:val="28"/>
        </w:rPr>
        <w:t>Выполнены работы по монтажу 99 светильника.</w:t>
      </w:r>
    </w:p>
    <w:p w:rsidR="00B80A73" w:rsidRPr="007A7B1E" w:rsidRDefault="00B80A73" w:rsidP="00B80A73">
      <w:pPr>
        <w:ind w:right="-1" w:firstLine="709"/>
        <w:jc w:val="both"/>
        <w:rPr>
          <w:sz w:val="28"/>
          <w:szCs w:val="28"/>
        </w:rPr>
      </w:pPr>
      <w:r w:rsidRPr="007A7B1E">
        <w:rPr>
          <w:sz w:val="28"/>
          <w:szCs w:val="28"/>
        </w:rPr>
        <w:t xml:space="preserve">Установлено опор сетей наружного освещения – 34 шт. </w:t>
      </w:r>
    </w:p>
    <w:p w:rsidR="00B80A73" w:rsidRPr="007A7B1E" w:rsidRDefault="00B80A73" w:rsidP="00B80A73">
      <w:pPr>
        <w:ind w:right="-1" w:firstLine="709"/>
        <w:jc w:val="both"/>
        <w:rPr>
          <w:sz w:val="28"/>
        </w:rPr>
      </w:pPr>
      <w:r w:rsidRPr="007A7B1E">
        <w:rPr>
          <w:sz w:val="28"/>
          <w:szCs w:val="28"/>
        </w:rPr>
        <w:t xml:space="preserve">Заменено 388 светильников. </w:t>
      </w:r>
    </w:p>
    <w:p w:rsidR="00110C98" w:rsidRPr="00110C98" w:rsidRDefault="00110C98" w:rsidP="00110C98">
      <w:pPr>
        <w:shd w:val="clear" w:color="auto" w:fill="FFFFFF"/>
        <w:ind w:right="-1" w:firstLine="708"/>
        <w:jc w:val="both"/>
        <w:rPr>
          <w:bCs/>
          <w:sz w:val="28"/>
          <w:szCs w:val="28"/>
        </w:rPr>
      </w:pPr>
      <w:r w:rsidRPr="00110C98">
        <w:rPr>
          <w:bCs/>
          <w:sz w:val="28"/>
          <w:szCs w:val="28"/>
        </w:rPr>
        <w:t>В 2025 году были проведены работы по освещению монумента, посвященного Великой Отечественной войне, на общую сумму 440 568,59 рублей. Также осуществлялось текущее обслуживание сетей уличного освещения города в рамках заключенных муниципальных контрактов на сумму 7 191 570,31 рублей.</w:t>
      </w:r>
    </w:p>
    <w:p w:rsidR="00A97D0A" w:rsidRDefault="00A97D0A" w:rsidP="000E395F">
      <w:pPr>
        <w:shd w:val="clear" w:color="auto" w:fill="FFFFFF"/>
        <w:ind w:right="-1"/>
        <w:jc w:val="center"/>
        <w:rPr>
          <w:b/>
          <w:bCs/>
          <w:sz w:val="28"/>
          <w:szCs w:val="28"/>
        </w:rPr>
      </w:pPr>
    </w:p>
    <w:p w:rsidR="000E395F" w:rsidRPr="000E631D" w:rsidRDefault="000E395F" w:rsidP="000E395F">
      <w:pPr>
        <w:shd w:val="clear" w:color="auto" w:fill="FFFFFF"/>
        <w:ind w:right="-1"/>
        <w:jc w:val="center"/>
        <w:rPr>
          <w:b/>
          <w:bCs/>
          <w:sz w:val="28"/>
          <w:szCs w:val="28"/>
        </w:rPr>
      </w:pPr>
      <w:r w:rsidRPr="000E631D">
        <w:rPr>
          <w:b/>
          <w:bCs/>
          <w:sz w:val="28"/>
          <w:szCs w:val="28"/>
        </w:rPr>
        <w:t>Пожарная безопасность</w:t>
      </w:r>
    </w:p>
    <w:p w:rsidR="000E395F" w:rsidRPr="000E631D" w:rsidRDefault="000E395F" w:rsidP="000E395F">
      <w:pPr>
        <w:shd w:val="clear" w:color="auto" w:fill="FFFFFF"/>
        <w:ind w:left="-567" w:right="-1" w:firstLine="709"/>
        <w:jc w:val="center"/>
        <w:rPr>
          <w:b/>
          <w:bCs/>
          <w:sz w:val="28"/>
          <w:szCs w:val="28"/>
        </w:rPr>
      </w:pPr>
    </w:p>
    <w:p w:rsidR="000E395F" w:rsidRPr="000E631D" w:rsidRDefault="000E395F" w:rsidP="000E395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0E631D">
        <w:rPr>
          <w:bCs/>
          <w:sz w:val="28"/>
          <w:szCs w:val="28"/>
        </w:rPr>
        <w:t xml:space="preserve">В течение года организовывалась проверка и обслуживание пожарных гидрантов, </w:t>
      </w:r>
      <w:r w:rsidRPr="000E631D">
        <w:rPr>
          <w:sz w:val="28"/>
          <w:szCs w:val="28"/>
        </w:rPr>
        <w:t>установленных на водопроводных сетях городского поселения город Благовещенск</w:t>
      </w:r>
      <w:r w:rsidRPr="000E631D">
        <w:rPr>
          <w:bCs/>
          <w:sz w:val="28"/>
          <w:szCs w:val="28"/>
        </w:rPr>
        <w:t>.</w:t>
      </w:r>
    </w:p>
    <w:p w:rsidR="000E395F" w:rsidRPr="007B1A51" w:rsidRDefault="000E395F" w:rsidP="000E395F">
      <w:pPr>
        <w:shd w:val="clear" w:color="auto" w:fill="FFFFFF"/>
        <w:ind w:firstLine="709"/>
        <w:jc w:val="both"/>
        <w:rPr>
          <w:sz w:val="28"/>
          <w:szCs w:val="28"/>
        </w:rPr>
      </w:pPr>
      <w:r w:rsidRPr="000E631D">
        <w:rPr>
          <w:bCs/>
          <w:sz w:val="28"/>
          <w:szCs w:val="28"/>
        </w:rPr>
        <w:t xml:space="preserve">Образованная Администрацией в </w:t>
      </w:r>
      <w:r w:rsidRPr="000E631D">
        <w:rPr>
          <w:sz w:val="28"/>
          <w:szCs w:val="28"/>
        </w:rPr>
        <w:t xml:space="preserve">рамках </w:t>
      </w:r>
      <w:r w:rsidRPr="007B1A51">
        <w:rPr>
          <w:sz w:val="28"/>
          <w:szCs w:val="28"/>
        </w:rPr>
        <w:t xml:space="preserve">операции «Жилище» профилактическая группа в течение года провела </w:t>
      </w:r>
      <w:r w:rsidR="007B1A51" w:rsidRPr="007B1A51">
        <w:rPr>
          <w:sz w:val="28"/>
          <w:szCs w:val="28"/>
        </w:rPr>
        <w:t>213</w:t>
      </w:r>
      <w:r w:rsidRPr="007B1A51">
        <w:rPr>
          <w:sz w:val="28"/>
          <w:szCs w:val="28"/>
        </w:rPr>
        <w:t xml:space="preserve"> рейдов, выдала автономных пожарных </w:t>
      </w:r>
      <w:proofErr w:type="spellStart"/>
      <w:r w:rsidRPr="007B1A51">
        <w:rPr>
          <w:sz w:val="28"/>
          <w:szCs w:val="28"/>
        </w:rPr>
        <w:t>извещателей</w:t>
      </w:r>
      <w:proofErr w:type="spellEnd"/>
      <w:r w:rsidRPr="007B1A51">
        <w:rPr>
          <w:sz w:val="28"/>
          <w:szCs w:val="28"/>
        </w:rPr>
        <w:t xml:space="preserve"> для нуждающихся групп населения </w:t>
      </w:r>
      <w:r w:rsidR="007B1A51" w:rsidRPr="007B1A51">
        <w:rPr>
          <w:sz w:val="28"/>
          <w:szCs w:val="28"/>
        </w:rPr>
        <w:t xml:space="preserve">–157 </w:t>
      </w:r>
      <w:r w:rsidRPr="007B1A51">
        <w:rPr>
          <w:sz w:val="28"/>
          <w:szCs w:val="28"/>
        </w:rPr>
        <w:t>шт.</w:t>
      </w:r>
    </w:p>
    <w:p w:rsidR="002041E3" w:rsidRDefault="002041E3" w:rsidP="00F554F6">
      <w:pPr>
        <w:shd w:val="clear" w:color="auto" w:fill="FFFFFF"/>
        <w:ind w:right="-1"/>
        <w:rPr>
          <w:b/>
          <w:sz w:val="28"/>
          <w:szCs w:val="28"/>
          <w:shd w:val="clear" w:color="auto" w:fill="FFFFFF"/>
        </w:rPr>
      </w:pPr>
    </w:p>
    <w:p w:rsidR="000E395F" w:rsidRPr="000E631D" w:rsidRDefault="000E395F" w:rsidP="000E395F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0E631D">
        <w:rPr>
          <w:b/>
          <w:sz w:val="28"/>
          <w:szCs w:val="28"/>
          <w:shd w:val="clear" w:color="auto" w:fill="FFFFFF"/>
        </w:rPr>
        <w:t>Профилактика терроризма, экстремизма</w:t>
      </w:r>
    </w:p>
    <w:p w:rsidR="000E395F" w:rsidRPr="000E631D" w:rsidRDefault="000E395F" w:rsidP="000E395F">
      <w:pPr>
        <w:shd w:val="clear" w:color="auto" w:fill="FFFFFF"/>
        <w:ind w:left="-567" w:right="-1" w:firstLine="709"/>
        <w:jc w:val="center"/>
        <w:rPr>
          <w:sz w:val="28"/>
          <w:szCs w:val="28"/>
          <w:shd w:val="clear" w:color="auto" w:fill="FFFFFF"/>
        </w:rPr>
      </w:pPr>
    </w:p>
    <w:p w:rsidR="000E395F" w:rsidRPr="000E631D" w:rsidRDefault="000E395F" w:rsidP="000E395F">
      <w:pPr>
        <w:ind w:firstLine="708"/>
        <w:jc w:val="both"/>
        <w:rPr>
          <w:sz w:val="28"/>
          <w:szCs w:val="28"/>
        </w:rPr>
      </w:pPr>
      <w:r w:rsidRPr="000E631D">
        <w:rPr>
          <w:sz w:val="28"/>
          <w:szCs w:val="28"/>
          <w:shd w:val="clear" w:color="auto" w:fill="FFFFFF"/>
        </w:rPr>
        <w:t xml:space="preserve">В целях участия в профилактике терроризма и экстремизма, а также в минимизации и (или) ликвидации последствий проявлений терроризма и экстремизма в границах поселения, Администрацией принята муниципальная программа </w:t>
      </w:r>
      <w:r w:rsidRPr="000E631D">
        <w:rPr>
          <w:sz w:val="28"/>
          <w:szCs w:val="28"/>
        </w:rPr>
        <w:t>«По профилактике терроризма, экстремизма и правонарушений, противодействию злоупотреблению наркотиками и их незаконному обороту, а также злоупотреблению спиртными напитками, борьбе с преступностью в городском поселении город Благовещенск муниципального района Благовещенский район Республики Башкортостан на 202</w:t>
      </w:r>
      <w:r w:rsidR="00BF6A84">
        <w:rPr>
          <w:sz w:val="28"/>
          <w:szCs w:val="28"/>
        </w:rPr>
        <w:t>5 – 2028</w:t>
      </w:r>
      <w:r w:rsidRPr="000E631D">
        <w:rPr>
          <w:sz w:val="28"/>
          <w:szCs w:val="28"/>
        </w:rPr>
        <w:t xml:space="preserve"> годы». В рамках реализации</w:t>
      </w:r>
      <w:r w:rsidRPr="000E631D">
        <w:rPr>
          <w:sz w:val="28"/>
          <w:szCs w:val="28"/>
          <w:shd w:val="clear" w:color="auto" w:fill="FFFFFF"/>
        </w:rPr>
        <w:t xml:space="preserve"> условий программы и о</w:t>
      </w:r>
      <w:r w:rsidRPr="000E631D">
        <w:rPr>
          <w:sz w:val="28"/>
          <w:szCs w:val="28"/>
        </w:rPr>
        <w:t xml:space="preserve">существлению мероприятий по установке видеокамер во дворах и улицах г. Благовещенск систем видеонаблюдения правоохранительного сегмента и обеспечения его бесперебойной эксплуатации в течение года проводилось содержание и обслуживание камер, а также было установлено дополнительно </w:t>
      </w:r>
      <w:r w:rsidR="006E24E2" w:rsidRPr="006E24E2">
        <w:rPr>
          <w:sz w:val="28"/>
          <w:szCs w:val="28"/>
        </w:rPr>
        <w:t>11</w:t>
      </w:r>
      <w:r w:rsidRPr="000E631D">
        <w:rPr>
          <w:sz w:val="28"/>
          <w:szCs w:val="28"/>
        </w:rPr>
        <w:t xml:space="preserve"> камер. </w:t>
      </w:r>
      <w:r w:rsidR="00AB0E4A">
        <w:rPr>
          <w:sz w:val="28"/>
          <w:szCs w:val="28"/>
        </w:rPr>
        <w:t xml:space="preserve"> Смонтировано 14 камер на ул. Советской в рамках </w:t>
      </w:r>
      <w:r w:rsidR="00AB0E4A" w:rsidRPr="00AB0E4A">
        <w:rPr>
          <w:rFonts w:eastAsia="Calibri"/>
          <w:sz w:val="28"/>
          <w:szCs w:val="28"/>
        </w:rPr>
        <w:t xml:space="preserve">реализации Всероссийского конкурса лучших проектов создания комфортной городской среды с проектом </w:t>
      </w:r>
      <w:r w:rsidR="00AB0E4A" w:rsidRPr="00AB0E4A">
        <w:rPr>
          <w:rFonts w:eastAsia="Calibri"/>
          <w:sz w:val="28"/>
          <w:szCs w:val="28"/>
        </w:rPr>
        <w:lastRenderedPageBreak/>
        <w:t>«Воскресенские ряды»</w:t>
      </w:r>
      <w:r w:rsidR="00AB0E4A">
        <w:rPr>
          <w:rFonts w:eastAsia="Calibri"/>
          <w:sz w:val="28"/>
          <w:szCs w:val="28"/>
        </w:rPr>
        <w:t xml:space="preserve">. </w:t>
      </w:r>
      <w:r w:rsidRPr="000E631D">
        <w:rPr>
          <w:sz w:val="28"/>
          <w:szCs w:val="28"/>
        </w:rPr>
        <w:t xml:space="preserve">Объем финансирования программы из бюджета городского поселения город Благовещенск муниципального района Благовещенский район Республики Башкортостан в </w:t>
      </w:r>
      <w:r w:rsidR="006E24E2">
        <w:rPr>
          <w:sz w:val="28"/>
          <w:szCs w:val="28"/>
        </w:rPr>
        <w:t>2025</w:t>
      </w:r>
      <w:r w:rsidRPr="000E631D">
        <w:rPr>
          <w:sz w:val="28"/>
          <w:szCs w:val="28"/>
        </w:rPr>
        <w:t xml:space="preserve"> году </w:t>
      </w:r>
      <w:r w:rsidR="00D97C07" w:rsidRPr="00D97C07">
        <w:rPr>
          <w:sz w:val="28"/>
          <w:szCs w:val="28"/>
        </w:rPr>
        <w:t>- 347 950</w:t>
      </w:r>
      <w:r w:rsidRPr="00D97C07">
        <w:rPr>
          <w:sz w:val="28"/>
          <w:szCs w:val="28"/>
        </w:rPr>
        <w:t>,</w:t>
      </w:r>
      <w:r w:rsidR="00D97C07" w:rsidRPr="00D97C07">
        <w:rPr>
          <w:sz w:val="28"/>
          <w:szCs w:val="28"/>
        </w:rPr>
        <w:t>00</w:t>
      </w:r>
      <w:r w:rsidRPr="00D97C07">
        <w:rPr>
          <w:sz w:val="28"/>
          <w:szCs w:val="28"/>
        </w:rPr>
        <w:t xml:space="preserve"> руб</w:t>
      </w:r>
      <w:r w:rsidRPr="000E631D">
        <w:rPr>
          <w:sz w:val="28"/>
          <w:szCs w:val="28"/>
        </w:rPr>
        <w:t>.</w:t>
      </w:r>
    </w:p>
    <w:p w:rsidR="00F554F6" w:rsidRPr="000E631D" w:rsidRDefault="00F554F6" w:rsidP="000E395F">
      <w:pPr>
        <w:shd w:val="clear" w:color="auto" w:fill="FFFFFF"/>
        <w:ind w:left="-567" w:firstLine="709"/>
        <w:jc w:val="both"/>
        <w:rPr>
          <w:sz w:val="28"/>
          <w:szCs w:val="28"/>
          <w:shd w:val="clear" w:color="auto" w:fill="FFFFFF"/>
        </w:rPr>
      </w:pPr>
    </w:p>
    <w:p w:rsidR="000E395F" w:rsidRPr="000E631D" w:rsidRDefault="000E395F" w:rsidP="000E395F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0E631D">
        <w:rPr>
          <w:b/>
          <w:sz w:val="28"/>
          <w:szCs w:val="28"/>
          <w:shd w:val="clear" w:color="auto" w:fill="FFFFFF"/>
        </w:rPr>
        <w:t>Водные объекты</w:t>
      </w:r>
    </w:p>
    <w:p w:rsidR="000E395F" w:rsidRPr="000E631D" w:rsidRDefault="000E395F" w:rsidP="000E395F">
      <w:pPr>
        <w:shd w:val="clear" w:color="auto" w:fill="FFFFFF"/>
        <w:ind w:left="-567" w:right="-1" w:firstLine="709"/>
        <w:jc w:val="center"/>
        <w:rPr>
          <w:sz w:val="28"/>
          <w:szCs w:val="28"/>
          <w:shd w:val="clear" w:color="auto" w:fill="FFFFFF"/>
        </w:rPr>
      </w:pPr>
    </w:p>
    <w:p w:rsidR="000E395F" w:rsidRPr="000E631D" w:rsidRDefault="000E395F" w:rsidP="000E395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E631D">
        <w:rPr>
          <w:sz w:val="28"/>
          <w:szCs w:val="28"/>
          <w:shd w:val="clear" w:color="auto" w:fill="FFFFFF"/>
        </w:rPr>
        <w:t xml:space="preserve">В целях создания условий для массового отдыха жителей города и организации обустройства мест массового отдыха населения на водных объектах, определены места массового отдыха жителей города на воде - это берег затона р. Белая с правой стороны дамбы и берег р. Белая у начала улицы Бельская г. Благовещенск.Перед началом купального сезона </w:t>
      </w:r>
      <w:bookmarkStart w:id="0" w:name="_GoBack"/>
      <w:bookmarkEnd w:id="0"/>
      <w:r w:rsidRPr="000E631D">
        <w:rPr>
          <w:sz w:val="28"/>
          <w:szCs w:val="28"/>
          <w:shd w:val="clear" w:color="auto" w:fill="FFFFFF"/>
        </w:rPr>
        <w:t>на данных водных объектах были проведены лабораторные исследования воды и песка, водолазное обследование и очистка дна указанных водных акваторий.</w:t>
      </w:r>
    </w:p>
    <w:p w:rsidR="000E395F" w:rsidRPr="000E631D" w:rsidRDefault="000E395F" w:rsidP="000E395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E631D">
        <w:rPr>
          <w:sz w:val="28"/>
          <w:szCs w:val="28"/>
          <w:shd w:val="clear" w:color="auto" w:fill="FFFFFF"/>
        </w:rPr>
        <w:t>В период купального сезона МБУ УСБ была организована работа двух спасательных постов, оснащенных необходимым спасательным инвентарем, смонтированы и установлены кабинки для переодеваний и беседки.</w:t>
      </w:r>
    </w:p>
    <w:p w:rsidR="006D23C2" w:rsidRDefault="006D23C2" w:rsidP="006D23C2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</w:p>
    <w:p w:rsidR="000E395F" w:rsidRPr="000E631D" w:rsidRDefault="000E395F" w:rsidP="006D23C2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0E631D">
        <w:rPr>
          <w:b/>
          <w:sz w:val="28"/>
          <w:szCs w:val="28"/>
          <w:shd w:val="clear" w:color="auto" w:fill="FFFFFF"/>
        </w:rPr>
        <w:t>Торговля</w:t>
      </w:r>
    </w:p>
    <w:p w:rsidR="000E395F" w:rsidRPr="000E631D" w:rsidRDefault="000E395F" w:rsidP="000E395F">
      <w:pPr>
        <w:shd w:val="clear" w:color="auto" w:fill="FFFFFF"/>
        <w:ind w:right="-1"/>
        <w:jc w:val="center"/>
        <w:rPr>
          <w:sz w:val="28"/>
          <w:szCs w:val="28"/>
          <w:shd w:val="clear" w:color="auto" w:fill="FFFFFF"/>
        </w:rPr>
      </w:pPr>
    </w:p>
    <w:p w:rsidR="000E395F" w:rsidRPr="007B1A51" w:rsidRDefault="000E395F" w:rsidP="000E395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E631D">
        <w:rPr>
          <w:sz w:val="28"/>
          <w:szCs w:val="28"/>
          <w:shd w:val="clear" w:color="auto" w:fill="FFFFFF"/>
        </w:rPr>
        <w:t xml:space="preserve">В целях </w:t>
      </w:r>
      <w:r w:rsidRPr="007B1A51">
        <w:rPr>
          <w:sz w:val="28"/>
          <w:szCs w:val="28"/>
          <w:shd w:val="clear" w:color="auto" w:fill="FFFFFF"/>
        </w:rPr>
        <w:t>создания условий для обеспечения жителей города услугами общественного питания, торговл</w:t>
      </w:r>
      <w:r w:rsidR="00006829">
        <w:rPr>
          <w:sz w:val="28"/>
          <w:szCs w:val="28"/>
          <w:shd w:val="clear" w:color="auto" w:fill="FFFFFF"/>
        </w:rPr>
        <w:t>и и бытового обслуживания в 2025</w:t>
      </w:r>
      <w:r w:rsidRPr="007B1A51">
        <w:rPr>
          <w:sz w:val="28"/>
          <w:szCs w:val="28"/>
          <w:shd w:val="clear" w:color="auto" w:fill="FFFFFF"/>
        </w:rPr>
        <w:t xml:space="preserve"> году Администрацией было организовано </w:t>
      </w:r>
      <w:r w:rsidR="007B1A51" w:rsidRPr="007B1A51">
        <w:rPr>
          <w:sz w:val="28"/>
          <w:szCs w:val="28"/>
          <w:shd w:val="clear" w:color="auto" w:fill="FFFFFF"/>
        </w:rPr>
        <w:t>1 (один) аукционный торг</w:t>
      </w:r>
      <w:r w:rsidRPr="007B1A51">
        <w:rPr>
          <w:sz w:val="28"/>
          <w:szCs w:val="28"/>
          <w:shd w:val="clear" w:color="auto" w:fill="FFFFFF"/>
        </w:rPr>
        <w:t xml:space="preserve"> на право размещения нестационарных торговых объектов по результатам которых заключено </w:t>
      </w:r>
      <w:r w:rsidR="007B1A51" w:rsidRPr="007B1A51">
        <w:rPr>
          <w:sz w:val="28"/>
          <w:szCs w:val="28"/>
          <w:shd w:val="clear" w:color="auto" w:fill="FFFFFF"/>
        </w:rPr>
        <w:t>5</w:t>
      </w:r>
      <w:r w:rsidRPr="007B1A51">
        <w:rPr>
          <w:sz w:val="28"/>
          <w:szCs w:val="28"/>
          <w:shd w:val="clear" w:color="auto" w:fill="FFFFFF"/>
        </w:rPr>
        <w:t xml:space="preserve"> договоров, в том числе 4 на сезонную торг</w:t>
      </w:r>
      <w:r w:rsidR="007B1A51" w:rsidRPr="007B1A51">
        <w:rPr>
          <w:sz w:val="28"/>
          <w:szCs w:val="28"/>
          <w:shd w:val="clear" w:color="auto" w:fill="FFFFFF"/>
        </w:rPr>
        <w:t>овлю. Подготовлено и подписано 2 дополнительных соглашений</w:t>
      </w:r>
      <w:r w:rsidRPr="007B1A51">
        <w:rPr>
          <w:sz w:val="28"/>
          <w:szCs w:val="28"/>
          <w:shd w:val="clear" w:color="auto" w:fill="FFFFFF"/>
        </w:rPr>
        <w:t>.</w:t>
      </w:r>
    </w:p>
    <w:p w:rsidR="000E395F" w:rsidRPr="000E631D" w:rsidRDefault="000E395F" w:rsidP="000E395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B1A51">
        <w:rPr>
          <w:sz w:val="28"/>
          <w:szCs w:val="28"/>
          <w:shd w:val="clear" w:color="auto" w:fill="FFFFFF"/>
        </w:rPr>
        <w:t xml:space="preserve">Также в целях </w:t>
      </w:r>
      <w:r w:rsidRPr="007B1A51">
        <w:rPr>
          <w:sz w:val="28"/>
          <w:szCs w:val="28"/>
        </w:rPr>
        <w:t xml:space="preserve">создания условий для реализации собственной произведенной продукции сельхозпроизводителей Республики Башкортостан и более полного обеспечения населения города Благовещенск сельскохозяйственной продукцией, </w:t>
      </w:r>
      <w:r w:rsidRPr="007B1A51">
        <w:rPr>
          <w:sz w:val="28"/>
          <w:szCs w:val="28"/>
          <w:shd w:val="clear" w:color="auto" w:fill="FFFFFF"/>
        </w:rPr>
        <w:t>в течение</w:t>
      </w:r>
      <w:r w:rsidRPr="000E631D">
        <w:rPr>
          <w:sz w:val="28"/>
          <w:szCs w:val="28"/>
          <w:shd w:val="clear" w:color="auto" w:fill="FFFFFF"/>
        </w:rPr>
        <w:t xml:space="preserve"> года проводились сельскохозяйственные ярмарки.</w:t>
      </w:r>
    </w:p>
    <w:p w:rsidR="00FC3A80" w:rsidRDefault="00FC3A80" w:rsidP="000E395F">
      <w:pPr>
        <w:ind w:right="-1"/>
        <w:jc w:val="center"/>
        <w:rPr>
          <w:b/>
          <w:sz w:val="28"/>
          <w:szCs w:val="28"/>
        </w:rPr>
      </w:pPr>
    </w:p>
    <w:p w:rsidR="000E395F" w:rsidRPr="000E631D" w:rsidRDefault="000E395F" w:rsidP="000E395F">
      <w:pPr>
        <w:ind w:right="-1"/>
        <w:jc w:val="center"/>
        <w:rPr>
          <w:b/>
          <w:sz w:val="28"/>
          <w:szCs w:val="28"/>
        </w:rPr>
      </w:pPr>
      <w:r w:rsidRPr="000E631D">
        <w:rPr>
          <w:b/>
          <w:sz w:val="28"/>
          <w:szCs w:val="28"/>
        </w:rPr>
        <w:t>Бюджет города Благовещенск</w:t>
      </w:r>
    </w:p>
    <w:p w:rsidR="000E395F" w:rsidRPr="000E631D" w:rsidRDefault="000E395F" w:rsidP="000E395F">
      <w:pPr>
        <w:ind w:right="-1"/>
        <w:jc w:val="center"/>
        <w:rPr>
          <w:b/>
          <w:sz w:val="28"/>
          <w:szCs w:val="28"/>
        </w:rPr>
      </w:pP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>Еще одним из наиболее значимых вопросов, на котором хотелось бы остановиться, является бюджет городского поселения, а именно его доходная и расходная часть.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Бюджет городского поселения за </w:t>
      </w:r>
      <w:r w:rsidRPr="00670646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5</w:t>
      </w:r>
      <w:r w:rsidRPr="00670646">
        <w:rPr>
          <w:sz w:val="28"/>
          <w:szCs w:val="28"/>
        </w:rPr>
        <w:t xml:space="preserve"> год исполнен по доходам на </w:t>
      </w:r>
      <w:r>
        <w:rPr>
          <w:sz w:val="28"/>
          <w:szCs w:val="28"/>
        </w:rPr>
        <w:t>99,9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По налогу на доходы физических лиц исполнение составило - </w:t>
      </w:r>
      <w:r>
        <w:rPr>
          <w:sz w:val="28"/>
          <w:szCs w:val="28"/>
        </w:rPr>
        <w:t>92,5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Доходы от уплаты акцизов исполнение составило - </w:t>
      </w:r>
      <w:r>
        <w:rPr>
          <w:sz w:val="28"/>
          <w:szCs w:val="28"/>
        </w:rPr>
        <w:t>92,7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>По единому сельхозналогу исполнение составило - 100 %.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По налогу на имущество физических лиц исполнение составило - </w:t>
      </w:r>
      <w:r>
        <w:rPr>
          <w:sz w:val="28"/>
          <w:szCs w:val="28"/>
        </w:rPr>
        <w:t>100,1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По земельному налогу исполнение составило - </w:t>
      </w:r>
      <w:r>
        <w:rPr>
          <w:sz w:val="28"/>
          <w:szCs w:val="28"/>
        </w:rPr>
        <w:t>79,0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 исполнение составило - </w:t>
      </w:r>
      <w:r>
        <w:rPr>
          <w:sz w:val="28"/>
          <w:szCs w:val="28"/>
        </w:rPr>
        <w:t>127,4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lastRenderedPageBreak/>
        <w:t>Доходы от продажи материальных и нематериальных активов исполнение составило - 69,54%.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Штрафы, санкции, возмещение ущерба составило - </w:t>
      </w:r>
      <w:r>
        <w:rPr>
          <w:sz w:val="28"/>
          <w:szCs w:val="28"/>
        </w:rPr>
        <w:t>100,00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Безвозмездные поступления составили </w:t>
      </w:r>
      <w:r>
        <w:rPr>
          <w:sz w:val="28"/>
          <w:szCs w:val="28"/>
        </w:rPr>
        <w:t xml:space="preserve">51,6 </w:t>
      </w:r>
      <w:r w:rsidRPr="00670646">
        <w:rPr>
          <w:sz w:val="28"/>
          <w:szCs w:val="28"/>
        </w:rPr>
        <w:t>% от плана 202</w:t>
      </w:r>
      <w:r>
        <w:rPr>
          <w:sz w:val="28"/>
          <w:szCs w:val="28"/>
        </w:rPr>
        <w:t>5</w:t>
      </w:r>
      <w:r w:rsidRPr="00670646">
        <w:rPr>
          <w:sz w:val="28"/>
          <w:szCs w:val="28"/>
        </w:rPr>
        <w:t xml:space="preserve"> года.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Собственных доходов бюджета городского поселения при уточненном плане </w:t>
      </w:r>
      <w:r>
        <w:rPr>
          <w:sz w:val="28"/>
          <w:szCs w:val="28"/>
        </w:rPr>
        <w:t>249 653,7 тыс</w:t>
      </w:r>
      <w:r w:rsidRPr="00670646">
        <w:rPr>
          <w:sz w:val="28"/>
          <w:szCs w:val="28"/>
        </w:rPr>
        <w:t xml:space="preserve">. руб. поступило </w:t>
      </w:r>
      <w:r>
        <w:rPr>
          <w:sz w:val="28"/>
          <w:szCs w:val="28"/>
        </w:rPr>
        <w:t>249 888,5 тыс</w:t>
      </w:r>
      <w:r w:rsidRPr="00670646">
        <w:rPr>
          <w:sz w:val="28"/>
          <w:szCs w:val="28"/>
        </w:rPr>
        <w:t>. руб., что составляет 100,</w:t>
      </w:r>
      <w:r>
        <w:rPr>
          <w:sz w:val="28"/>
          <w:szCs w:val="28"/>
        </w:rPr>
        <w:t>1</w:t>
      </w:r>
      <w:r w:rsidRPr="00670646">
        <w:rPr>
          <w:sz w:val="28"/>
          <w:szCs w:val="28"/>
        </w:rPr>
        <w:t>% к уточненному плану 202</w:t>
      </w:r>
      <w:r>
        <w:rPr>
          <w:sz w:val="28"/>
          <w:szCs w:val="28"/>
        </w:rPr>
        <w:t>5</w:t>
      </w:r>
      <w:r w:rsidRPr="00670646">
        <w:rPr>
          <w:sz w:val="28"/>
          <w:szCs w:val="28"/>
        </w:rPr>
        <w:t xml:space="preserve"> года или </w:t>
      </w:r>
      <w:r>
        <w:rPr>
          <w:sz w:val="28"/>
          <w:szCs w:val="28"/>
        </w:rPr>
        <w:t>48,4</w:t>
      </w:r>
      <w:r w:rsidRPr="00670646">
        <w:rPr>
          <w:sz w:val="28"/>
          <w:szCs w:val="28"/>
        </w:rPr>
        <w:t>% от общей суммы доходов.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>Бюджет городского поселения по расходам за 202</w:t>
      </w:r>
      <w:r>
        <w:rPr>
          <w:sz w:val="28"/>
          <w:szCs w:val="28"/>
        </w:rPr>
        <w:t>5</w:t>
      </w:r>
      <w:r w:rsidRPr="00670646">
        <w:rPr>
          <w:sz w:val="28"/>
          <w:szCs w:val="28"/>
        </w:rPr>
        <w:t xml:space="preserve"> год исполнен на</w:t>
      </w:r>
      <w:r>
        <w:rPr>
          <w:sz w:val="28"/>
          <w:szCs w:val="28"/>
        </w:rPr>
        <w:t xml:space="preserve"> 97,7 </w:t>
      </w:r>
      <w:r w:rsidRPr="00670646">
        <w:rPr>
          <w:sz w:val="28"/>
          <w:szCs w:val="28"/>
        </w:rPr>
        <w:t>%. Уточненный пла</w:t>
      </w:r>
      <w:r>
        <w:rPr>
          <w:sz w:val="28"/>
          <w:szCs w:val="28"/>
        </w:rPr>
        <w:t xml:space="preserve">н расходов составляет 528 826,70 </w:t>
      </w:r>
      <w:r w:rsidRPr="00670646">
        <w:rPr>
          <w:sz w:val="28"/>
          <w:szCs w:val="28"/>
        </w:rPr>
        <w:t xml:space="preserve">тыс. руб., исполнение составило </w:t>
      </w:r>
      <w:r>
        <w:rPr>
          <w:sz w:val="28"/>
          <w:szCs w:val="28"/>
        </w:rPr>
        <w:t>516 774,88 тыс</w:t>
      </w:r>
      <w:r w:rsidRPr="00670646">
        <w:rPr>
          <w:sz w:val="28"/>
          <w:szCs w:val="28"/>
        </w:rPr>
        <w:t>. руб.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По расходам на общегосударственные расходы смета исполнена на </w:t>
      </w:r>
      <w:r>
        <w:rPr>
          <w:sz w:val="28"/>
          <w:szCs w:val="28"/>
        </w:rPr>
        <w:t>85,35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По национальной безопасности и правоохранительной деятельности исполнение составило - </w:t>
      </w:r>
      <w:r>
        <w:rPr>
          <w:sz w:val="28"/>
          <w:szCs w:val="28"/>
        </w:rPr>
        <w:t xml:space="preserve">82,2 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По национальной экономике исполнение составило - </w:t>
      </w:r>
      <w:r>
        <w:rPr>
          <w:sz w:val="28"/>
          <w:szCs w:val="28"/>
        </w:rPr>
        <w:t>17,2</w:t>
      </w:r>
      <w:r w:rsidRPr="00670646">
        <w:rPr>
          <w:sz w:val="28"/>
          <w:szCs w:val="28"/>
        </w:rPr>
        <w:t>%, в том числе: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- дорожное хозяйство (дорожные фонды) – </w:t>
      </w:r>
      <w:r>
        <w:rPr>
          <w:sz w:val="28"/>
          <w:szCs w:val="28"/>
        </w:rPr>
        <w:t>99,9</w:t>
      </w:r>
      <w:r w:rsidRPr="00670646">
        <w:rPr>
          <w:sz w:val="28"/>
          <w:szCs w:val="28"/>
        </w:rPr>
        <w:t>%;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>- водное хозяйство (гидротехнические сооружения) –</w:t>
      </w:r>
      <w:r>
        <w:rPr>
          <w:sz w:val="28"/>
          <w:szCs w:val="28"/>
        </w:rPr>
        <w:t>9,5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>Расходы по дорожному хозяйству (дорожные ф</w:t>
      </w:r>
      <w:r>
        <w:rPr>
          <w:sz w:val="28"/>
          <w:szCs w:val="28"/>
        </w:rPr>
        <w:t>онды) составили при плане 34,0</w:t>
      </w:r>
      <w:r w:rsidRPr="00670646">
        <w:rPr>
          <w:sz w:val="28"/>
          <w:szCs w:val="28"/>
        </w:rPr>
        <w:t xml:space="preserve">тыс. руб., фактические расходы составили </w:t>
      </w:r>
      <w:r>
        <w:rPr>
          <w:sz w:val="28"/>
          <w:szCs w:val="28"/>
        </w:rPr>
        <w:t>33,9</w:t>
      </w:r>
      <w:r w:rsidRPr="00670646">
        <w:rPr>
          <w:sz w:val="28"/>
          <w:szCs w:val="28"/>
        </w:rPr>
        <w:t xml:space="preserve"> тыс. руб.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>Другие вопросы в области национальной экономики –</w:t>
      </w:r>
      <w:r>
        <w:rPr>
          <w:sz w:val="28"/>
          <w:szCs w:val="28"/>
        </w:rPr>
        <w:t>82,6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Расходы по жилищно-коммунальному хозяйству при плане </w:t>
      </w:r>
      <w:r>
        <w:rPr>
          <w:sz w:val="28"/>
          <w:szCs w:val="28"/>
        </w:rPr>
        <w:t>342 859,7</w:t>
      </w:r>
      <w:r w:rsidRPr="00670646">
        <w:rPr>
          <w:sz w:val="28"/>
          <w:szCs w:val="28"/>
        </w:rPr>
        <w:t xml:space="preserve"> тыс. руб., составили </w:t>
      </w:r>
      <w:r>
        <w:rPr>
          <w:sz w:val="28"/>
          <w:szCs w:val="28"/>
        </w:rPr>
        <w:t>337 862,1</w:t>
      </w:r>
      <w:r w:rsidRPr="00670646">
        <w:rPr>
          <w:sz w:val="28"/>
          <w:szCs w:val="28"/>
        </w:rPr>
        <w:t xml:space="preserve"> тыс. руб. Доля расходов в общем объеме расходов составляет - </w:t>
      </w:r>
      <w:r>
        <w:rPr>
          <w:sz w:val="28"/>
          <w:szCs w:val="28"/>
        </w:rPr>
        <w:t>98,5</w:t>
      </w:r>
      <w:r w:rsidRPr="00670646">
        <w:rPr>
          <w:sz w:val="28"/>
          <w:szCs w:val="28"/>
        </w:rPr>
        <w:t xml:space="preserve"> %:</w:t>
      </w:r>
    </w:p>
    <w:p w:rsidR="003C3C83" w:rsidRPr="00670646" w:rsidRDefault="003C3C83" w:rsidP="003C3C83">
      <w:pPr>
        <w:shd w:val="clear" w:color="auto" w:fill="FFFFFF"/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- по жилищному хозяйству исполнение составило - </w:t>
      </w:r>
      <w:r>
        <w:rPr>
          <w:sz w:val="28"/>
          <w:szCs w:val="28"/>
        </w:rPr>
        <w:t xml:space="preserve">98,9 </w:t>
      </w:r>
      <w:r w:rsidRPr="00670646">
        <w:rPr>
          <w:sz w:val="28"/>
          <w:szCs w:val="28"/>
        </w:rPr>
        <w:t>%;</w:t>
      </w:r>
    </w:p>
    <w:p w:rsidR="003C3C83" w:rsidRPr="00670646" w:rsidRDefault="003C3C83" w:rsidP="003C3C83">
      <w:pPr>
        <w:shd w:val="clear" w:color="auto" w:fill="FFFFFF"/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- по коммунальному хозяйству исполнение составило - </w:t>
      </w:r>
      <w:r>
        <w:rPr>
          <w:sz w:val="28"/>
          <w:szCs w:val="28"/>
        </w:rPr>
        <w:t>15,8</w:t>
      </w:r>
      <w:r w:rsidRPr="00670646">
        <w:rPr>
          <w:sz w:val="28"/>
          <w:szCs w:val="28"/>
        </w:rPr>
        <w:t>%;</w:t>
      </w:r>
    </w:p>
    <w:p w:rsidR="003C3C83" w:rsidRDefault="003C3C83" w:rsidP="003C3C83">
      <w:pPr>
        <w:shd w:val="clear" w:color="auto" w:fill="FFFFFF"/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>- по благоустройству исполнение составило - 98,</w:t>
      </w:r>
      <w:r>
        <w:rPr>
          <w:sz w:val="28"/>
          <w:szCs w:val="28"/>
        </w:rPr>
        <w:t>4</w:t>
      </w:r>
      <w:r w:rsidRPr="00670646">
        <w:rPr>
          <w:sz w:val="28"/>
          <w:szCs w:val="28"/>
        </w:rPr>
        <w:t>%.</w:t>
      </w:r>
    </w:p>
    <w:p w:rsidR="003C3C83" w:rsidRPr="00670646" w:rsidRDefault="003C3C83" w:rsidP="003C3C83">
      <w:pPr>
        <w:shd w:val="clear" w:color="auto" w:fill="FFFFFF"/>
        <w:jc w:val="both"/>
        <w:rPr>
          <w:sz w:val="28"/>
          <w:szCs w:val="28"/>
        </w:rPr>
      </w:pPr>
      <w:r w:rsidRPr="00670646">
        <w:rPr>
          <w:sz w:val="28"/>
          <w:szCs w:val="28"/>
        </w:rPr>
        <w:t>По периодической печати и из</w:t>
      </w:r>
      <w:r>
        <w:rPr>
          <w:sz w:val="28"/>
          <w:szCs w:val="28"/>
        </w:rPr>
        <w:t>дательству исполнение составило</w:t>
      </w:r>
      <w:r w:rsidRPr="00670646">
        <w:rPr>
          <w:sz w:val="28"/>
          <w:szCs w:val="28"/>
        </w:rPr>
        <w:t>-</w:t>
      </w:r>
      <w:r>
        <w:rPr>
          <w:sz w:val="28"/>
          <w:szCs w:val="28"/>
        </w:rPr>
        <w:t>37,4</w:t>
      </w:r>
      <w:r w:rsidRPr="00670646">
        <w:rPr>
          <w:sz w:val="28"/>
          <w:szCs w:val="28"/>
        </w:rPr>
        <w:t xml:space="preserve"> %.</w:t>
      </w:r>
    </w:p>
    <w:p w:rsidR="003C3C83" w:rsidRPr="00670646" w:rsidRDefault="003C3C83" w:rsidP="003C3C83">
      <w:pPr>
        <w:ind w:firstLine="709"/>
        <w:jc w:val="both"/>
        <w:rPr>
          <w:sz w:val="28"/>
          <w:szCs w:val="28"/>
        </w:rPr>
      </w:pPr>
      <w:r w:rsidRPr="00670646">
        <w:rPr>
          <w:sz w:val="28"/>
          <w:szCs w:val="28"/>
        </w:rPr>
        <w:t xml:space="preserve">По прочим межбюджетным трансфертам общего характера исполнение составило – </w:t>
      </w:r>
      <w:r>
        <w:rPr>
          <w:sz w:val="28"/>
          <w:szCs w:val="28"/>
        </w:rPr>
        <w:t>99,0</w:t>
      </w:r>
      <w:r w:rsidRPr="00670646">
        <w:rPr>
          <w:sz w:val="28"/>
          <w:szCs w:val="28"/>
        </w:rPr>
        <w:t>%.</w:t>
      </w:r>
    </w:p>
    <w:p w:rsidR="00FC3A80" w:rsidRDefault="00FC3A80" w:rsidP="000E395F">
      <w:pPr>
        <w:ind w:right="-1"/>
        <w:jc w:val="center"/>
        <w:rPr>
          <w:b/>
          <w:bCs/>
          <w:sz w:val="28"/>
          <w:szCs w:val="28"/>
        </w:rPr>
      </w:pPr>
    </w:p>
    <w:p w:rsidR="000E395F" w:rsidRPr="000E631D" w:rsidRDefault="000E395F" w:rsidP="000E395F">
      <w:pPr>
        <w:ind w:right="-1"/>
        <w:jc w:val="center"/>
        <w:rPr>
          <w:b/>
          <w:bCs/>
          <w:sz w:val="28"/>
          <w:szCs w:val="28"/>
        </w:rPr>
      </w:pPr>
      <w:r w:rsidRPr="000E631D">
        <w:rPr>
          <w:b/>
          <w:bCs/>
          <w:sz w:val="28"/>
          <w:szCs w:val="28"/>
        </w:rPr>
        <w:t>Разное (общие вопросы деятельности Администрации ГП г.Благовещенск)</w:t>
      </w:r>
    </w:p>
    <w:p w:rsidR="000E395F" w:rsidRPr="000E631D" w:rsidRDefault="000E395F" w:rsidP="000E395F">
      <w:pPr>
        <w:ind w:right="-1" w:firstLine="709"/>
        <w:jc w:val="center"/>
        <w:rPr>
          <w:b/>
          <w:bCs/>
          <w:sz w:val="28"/>
          <w:szCs w:val="28"/>
        </w:rPr>
      </w:pPr>
    </w:p>
    <w:p w:rsidR="000E395F" w:rsidRPr="006D23C2" w:rsidRDefault="003F1C27" w:rsidP="000E395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2025</w:t>
      </w:r>
      <w:r w:rsidR="000E395F" w:rsidRPr="000E631D">
        <w:rPr>
          <w:sz w:val="28"/>
          <w:szCs w:val="28"/>
        </w:rPr>
        <w:t xml:space="preserve"> год главой Администрации было принято </w:t>
      </w:r>
      <w:r w:rsidR="00CB0543" w:rsidRPr="007D3CA8">
        <w:rPr>
          <w:sz w:val="28"/>
          <w:szCs w:val="28"/>
        </w:rPr>
        <w:t>698</w:t>
      </w:r>
      <w:r w:rsidR="000E395F" w:rsidRPr="000E631D">
        <w:rPr>
          <w:sz w:val="28"/>
          <w:szCs w:val="28"/>
        </w:rPr>
        <w:t xml:space="preserve">постановления по вопросам местного значения городского поселения, издано </w:t>
      </w:r>
      <w:r w:rsidR="006D23C2" w:rsidRPr="006D23C2">
        <w:rPr>
          <w:sz w:val="28"/>
          <w:szCs w:val="28"/>
        </w:rPr>
        <w:t>110</w:t>
      </w:r>
      <w:r w:rsidR="000E395F" w:rsidRPr="006D23C2">
        <w:rPr>
          <w:sz w:val="28"/>
          <w:szCs w:val="28"/>
        </w:rPr>
        <w:t xml:space="preserve"> распоряжения, в том числе: </w:t>
      </w:r>
      <w:r w:rsidR="006D23C2" w:rsidRPr="006D23C2">
        <w:rPr>
          <w:sz w:val="28"/>
          <w:szCs w:val="28"/>
        </w:rPr>
        <w:t>50</w:t>
      </w:r>
      <w:r w:rsidR="000E395F" w:rsidRPr="006D23C2">
        <w:rPr>
          <w:sz w:val="28"/>
          <w:szCs w:val="28"/>
        </w:rPr>
        <w:t xml:space="preserve"> по общим вопросам, </w:t>
      </w:r>
      <w:r w:rsidR="00CB0543" w:rsidRPr="006D23C2">
        <w:rPr>
          <w:sz w:val="28"/>
          <w:szCs w:val="28"/>
        </w:rPr>
        <w:t>60</w:t>
      </w:r>
      <w:r w:rsidR="000E395F" w:rsidRPr="006D23C2">
        <w:rPr>
          <w:sz w:val="28"/>
          <w:szCs w:val="28"/>
        </w:rPr>
        <w:t xml:space="preserve"> по личному составу.</w:t>
      </w:r>
    </w:p>
    <w:p w:rsidR="000E395F" w:rsidRPr="000E631D" w:rsidRDefault="000E395F" w:rsidP="000E395F">
      <w:pPr>
        <w:ind w:right="-1" w:firstLine="709"/>
        <w:jc w:val="both"/>
        <w:rPr>
          <w:sz w:val="28"/>
          <w:szCs w:val="28"/>
        </w:rPr>
      </w:pPr>
      <w:r w:rsidRPr="000E631D">
        <w:rPr>
          <w:sz w:val="28"/>
          <w:szCs w:val="28"/>
        </w:rPr>
        <w:t>В рамках исполнения законодательства по размещению заказов на поставки товаров, выполнение работ, оказание усл</w:t>
      </w:r>
      <w:r w:rsidR="003F1C27">
        <w:rPr>
          <w:sz w:val="28"/>
          <w:szCs w:val="28"/>
        </w:rPr>
        <w:t>уг для муниципальных нужд в 2025</w:t>
      </w:r>
      <w:r w:rsidRPr="000E631D">
        <w:rPr>
          <w:sz w:val="28"/>
          <w:szCs w:val="28"/>
        </w:rPr>
        <w:t xml:space="preserve"> году проведено </w:t>
      </w:r>
      <w:r w:rsidR="00274C05" w:rsidRPr="00FC3A80">
        <w:rPr>
          <w:sz w:val="28"/>
          <w:szCs w:val="28"/>
        </w:rPr>
        <w:t>31</w:t>
      </w:r>
      <w:r w:rsidRPr="000E631D">
        <w:rPr>
          <w:kern w:val="2"/>
          <w:sz w:val="28"/>
          <w:szCs w:val="28"/>
        </w:rPr>
        <w:t>электронных аукционов</w:t>
      </w:r>
      <w:r w:rsidR="00274C05">
        <w:rPr>
          <w:kern w:val="2"/>
          <w:sz w:val="28"/>
          <w:szCs w:val="28"/>
        </w:rPr>
        <w:t>, 2 электронных конкурса</w:t>
      </w:r>
      <w:r>
        <w:rPr>
          <w:sz w:val="28"/>
          <w:szCs w:val="28"/>
        </w:rPr>
        <w:t>, в</w:t>
      </w:r>
      <w:r w:rsidRPr="000E631D">
        <w:rPr>
          <w:sz w:val="28"/>
          <w:szCs w:val="28"/>
        </w:rPr>
        <w:t>сего на</w:t>
      </w:r>
      <w:r>
        <w:rPr>
          <w:sz w:val="28"/>
          <w:szCs w:val="28"/>
        </w:rPr>
        <w:t xml:space="preserve"> общую</w:t>
      </w:r>
      <w:r w:rsidRPr="000E631D">
        <w:rPr>
          <w:sz w:val="28"/>
          <w:szCs w:val="28"/>
        </w:rPr>
        <w:t xml:space="preserve"> сумму </w:t>
      </w:r>
      <w:r w:rsidR="007D3CA8">
        <w:rPr>
          <w:sz w:val="28"/>
          <w:szCs w:val="28"/>
        </w:rPr>
        <w:t>271 134 920,00</w:t>
      </w:r>
      <w:r w:rsidRPr="000E631D">
        <w:rPr>
          <w:sz w:val="28"/>
          <w:szCs w:val="28"/>
        </w:rPr>
        <w:t xml:space="preserve"> руб.</w:t>
      </w:r>
    </w:p>
    <w:p w:rsidR="000E395F" w:rsidRPr="000E631D" w:rsidRDefault="000E395F" w:rsidP="000E395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0E395F" w:rsidRPr="000E631D" w:rsidRDefault="000E395F" w:rsidP="000E395F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0E631D">
        <w:rPr>
          <w:sz w:val="28"/>
          <w:szCs w:val="28"/>
        </w:rPr>
        <w:t>Спасибо за внимание!</w:t>
      </w:r>
    </w:p>
    <w:p w:rsidR="000E395F" w:rsidRPr="00D96A4C" w:rsidRDefault="000E395F" w:rsidP="000E395F">
      <w:pPr>
        <w:ind w:right="-1"/>
        <w:rPr>
          <w:sz w:val="28"/>
          <w:szCs w:val="28"/>
        </w:rPr>
      </w:pPr>
    </w:p>
    <w:p w:rsidR="000E395F" w:rsidRDefault="000E395F" w:rsidP="000E395F">
      <w:pPr>
        <w:jc w:val="both"/>
        <w:rPr>
          <w:sz w:val="28"/>
          <w:szCs w:val="28"/>
        </w:rPr>
      </w:pPr>
    </w:p>
    <w:p w:rsidR="000E395F" w:rsidRPr="0084756C" w:rsidRDefault="000E395F" w:rsidP="000E395F">
      <w:pPr>
        <w:jc w:val="both"/>
        <w:rPr>
          <w:sz w:val="28"/>
          <w:szCs w:val="28"/>
        </w:rPr>
      </w:pPr>
    </w:p>
    <w:sectPr w:rsidR="000E395F" w:rsidRPr="0084756C" w:rsidSect="001F64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65F65"/>
    <w:multiLevelType w:val="multilevel"/>
    <w:tmpl w:val="CEF8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651E7"/>
    <w:multiLevelType w:val="hybridMultilevel"/>
    <w:tmpl w:val="03B6D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37189"/>
    <w:multiLevelType w:val="hybridMultilevel"/>
    <w:tmpl w:val="FED27BC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4FC75596"/>
    <w:multiLevelType w:val="hybridMultilevel"/>
    <w:tmpl w:val="955C5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829"/>
    <w:rsid w:val="00006993"/>
    <w:rsid w:val="00006F10"/>
    <w:rsid w:val="0001258E"/>
    <w:rsid w:val="00012E0C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57C74"/>
    <w:rsid w:val="0006020B"/>
    <w:rsid w:val="0006354D"/>
    <w:rsid w:val="00065724"/>
    <w:rsid w:val="000663B6"/>
    <w:rsid w:val="00066B86"/>
    <w:rsid w:val="00073781"/>
    <w:rsid w:val="000743C8"/>
    <w:rsid w:val="000766D1"/>
    <w:rsid w:val="00087582"/>
    <w:rsid w:val="000900BB"/>
    <w:rsid w:val="000902D9"/>
    <w:rsid w:val="00090E41"/>
    <w:rsid w:val="00097175"/>
    <w:rsid w:val="000A1A59"/>
    <w:rsid w:val="000A1CCF"/>
    <w:rsid w:val="000A2BF1"/>
    <w:rsid w:val="000A3663"/>
    <w:rsid w:val="000A36DD"/>
    <w:rsid w:val="000B1953"/>
    <w:rsid w:val="000B20A7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115B"/>
    <w:rsid w:val="000D24D0"/>
    <w:rsid w:val="000D2BC8"/>
    <w:rsid w:val="000D3680"/>
    <w:rsid w:val="000D4E62"/>
    <w:rsid w:val="000D4EE1"/>
    <w:rsid w:val="000D6E6F"/>
    <w:rsid w:val="000E2030"/>
    <w:rsid w:val="000E22B8"/>
    <w:rsid w:val="000E285A"/>
    <w:rsid w:val="000E395F"/>
    <w:rsid w:val="000E3DC4"/>
    <w:rsid w:val="000E45E3"/>
    <w:rsid w:val="000F2D90"/>
    <w:rsid w:val="000F41B3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C98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1D7B"/>
    <w:rsid w:val="001741D0"/>
    <w:rsid w:val="00177866"/>
    <w:rsid w:val="001779DC"/>
    <w:rsid w:val="001809E7"/>
    <w:rsid w:val="00180DF3"/>
    <w:rsid w:val="00181615"/>
    <w:rsid w:val="00182C99"/>
    <w:rsid w:val="00183337"/>
    <w:rsid w:val="001834F0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1E9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643C"/>
    <w:rsid w:val="001F77D3"/>
    <w:rsid w:val="00202679"/>
    <w:rsid w:val="002041E3"/>
    <w:rsid w:val="00204F36"/>
    <w:rsid w:val="002053F4"/>
    <w:rsid w:val="00206FC0"/>
    <w:rsid w:val="00207652"/>
    <w:rsid w:val="00210F4C"/>
    <w:rsid w:val="00211488"/>
    <w:rsid w:val="00211D8C"/>
    <w:rsid w:val="0021292A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4C05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3702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67EB"/>
    <w:rsid w:val="002E74A0"/>
    <w:rsid w:val="002E7DFB"/>
    <w:rsid w:val="002F26D4"/>
    <w:rsid w:val="002F2E69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542E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0EF7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42B0"/>
    <w:rsid w:val="00384F7F"/>
    <w:rsid w:val="00385C55"/>
    <w:rsid w:val="003871BC"/>
    <w:rsid w:val="00391009"/>
    <w:rsid w:val="00393CC4"/>
    <w:rsid w:val="0039454D"/>
    <w:rsid w:val="00396107"/>
    <w:rsid w:val="003A012C"/>
    <w:rsid w:val="003A3E64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C3C83"/>
    <w:rsid w:val="003C4BE8"/>
    <w:rsid w:val="003C7F1F"/>
    <w:rsid w:val="003D1297"/>
    <w:rsid w:val="003D2015"/>
    <w:rsid w:val="003D2C25"/>
    <w:rsid w:val="003D41F7"/>
    <w:rsid w:val="003D5469"/>
    <w:rsid w:val="003D61DF"/>
    <w:rsid w:val="003E7875"/>
    <w:rsid w:val="003F1C27"/>
    <w:rsid w:val="003F221E"/>
    <w:rsid w:val="003F381A"/>
    <w:rsid w:val="003F48A4"/>
    <w:rsid w:val="003F58C3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477"/>
    <w:rsid w:val="004739FF"/>
    <w:rsid w:val="004746A3"/>
    <w:rsid w:val="00474A22"/>
    <w:rsid w:val="00481F96"/>
    <w:rsid w:val="00484658"/>
    <w:rsid w:val="00486200"/>
    <w:rsid w:val="004870DE"/>
    <w:rsid w:val="004930AB"/>
    <w:rsid w:val="004A35E5"/>
    <w:rsid w:val="004A4281"/>
    <w:rsid w:val="004A5158"/>
    <w:rsid w:val="004A549B"/>
    <w:rsid w:val="004A6687"/>
    <w:rsid w:val="004A709E"/>
    <w:rsid w:val="004B0E31"/>
    <w:rsid w:val="004B16E8"/>
    <w:rsid w:val="004B3EA0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6D7B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264E"/>
    <w:rsid w:val="00613190"/>
    <w:rsid w:val="00616D31"/>
    <w:rsid w:val="00620C76"/>
    <w:rsid w:val="006219FD"/>
    <w:rsid w:val="006232FD"/>
    <w:rsid w:val="00625C24"/>
    <w:rsid w:val="006263AA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650"/>
    <w:rsid w:val="0065174F"/>
    <w:rsid w:val="006531C6"/>
    <w:rsid w:val="006543BD"/>
    <w:rsid w:val="00660078"/>
    <w:rsid w:val="0066139D"/>
    <w:rsid w:val="006613A1"/>
    <w:rsid w:val="0066151B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52AF"/>
    <w:rsid w:val="006C6427"/>
    <w:rsid w:val="006D0421"/>
    <w:rsid w:val="006D0444"/>
    <w:rsid w:val="006D0DE2"/>
    <w:rsid w:val="006D107A"/>
    <w:rsid w:val="006D11A3"/>
    <w:rsid w:val="006D236E"/>
    <w:rsid w:val="006D23C2"/>
    <w:rsid w:val="006D2C43"/>
    <w:rsid w:val="006D43A4"/>
    <w:rsid w:val="006D4E58"/>
    <w:rsid w:val="006D59B4"/>
    <w:rsid w:val="006D636E"/>
    <w:rsid w:val="006D66E7"/>
    <w:rsid w:val="006E01FC"/>
    <w:rsid w:val="006E0C47"/>
    <w:rsid w:val="006E213E"/>
    <w:rsid w:val="006E24E2"/>
    <w:rsid w:val="006E2E3F"/>
    <w:rsid w:val="006E3099"/>
    <w:rsid w:val="006E557B"/>
    <w:rsid w:val="006E6242"/>
    <w:rsid w:val="006E6725"/>
    <w:rsid w:val="006F012B"/>
    <w:rsid w:val="006F03B2"/>
    <w:rsid w:val="006F0DC7"/>
    <w:rsid w:val="006F1FC3"/>
    <w:rsid w:val="006F4067"/>
    <w:rsid w:val="006F6FB9"/>
    <w:rsid w:val="006F76FC"/>
    <w:rsid w:val="00701236"/>
    <w:rsid w:val="00702088"/>
    <w:rsid w:val="00702935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754FC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A5A2B"/>
    <w:rsid w:val="007A7F32"/>
    <w:rsid w:val="007B1A51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3CA8"/>
    <w:rsid w:val="007D4879"/>
    <w:rsid w:val="007D48FB"/>
    <w:rsid w:val="007D56DC"/>
    <w:rsid w:val="007E36C8"/>
    <w:rsid w:val="007E6AE3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7A7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2C84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A7823"/>
    <w:rsid w:val="008B0EF3"/>
    <w:rsid w:val="008B1BFC"/>
    <w:rsid w:val="008B40E1"/>
    <w:rsid w:val="008B43D2"/>
    <w:rsid w:val="008B4B09"/>
    <w:rsid w:val="008B5D77"/>
    <w:rsid w:val="008B6212"/>
    <w:rsid w:val="008C61DA"/>
    <w:rsid w:val="008C6244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3B60"/>
    <w:rsid w:val="008F52EF"/>
    <w:rsid w:val="008F6126"/>
    <w:rsid w:val="008F6DEC"/>
    <w:rsid w:val="009005C3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0C5A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4CD0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97D0A"/>
    <w:rsid w:val="00AA4D8C"/>
    <w:rsid w:val="00AA5BF7"/>
    <w:rsid w:val="00AB06E4"/>
    <w:rsid w:val="00AB0E4A"/>
    <w:rsid w:val="00AB20DB"/>
    <w:rsid w:val="00AB302D"/>
    <w:rsid w:val="00AB47C9"/>
    <w:rsid w:val="00AB49B9"/>
    <w:rsid w:val="00AB707D"/>
    <w:rsid w:val="00AC020D"/>
    <w:rsid w:val="00AC331E"/>
    <w:rsid w:val="00AC71F2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141"/>
    <w:rsid w:val="00B04A64"/>
    <w:rsid w:val="00B04C6E"/>
    <w:rsid w:val="00B06953"/>
    <w:rsid w:val="00B06A8F"/>
    <w:rsid w:val="00B07D80"/>
    <w:rsid w:val="00B10966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7A3"/>
    <w:rsid w:val="00B74880"/>
    <w:rsid w:val="00B80A73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024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2D84"/>
    <w:rsid w:val="00BF5702"/>
    <w:rsid w:val="00BF5765"/>
    <w:rsid w:val="00BF6A84"/>
    <w:rsid w:val="00BF724D"/>
    <w:rsid w:val="00BF7B26"/>
    <w:rsid w:val="00C00B8D"/>
    <w:rsid w:val="00C0434A"/>
    <w:rsid w:val="00C06532"/>
    <w:rsid w:val="00C07558"/>
    <w:rsid w:val="00C07622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03B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543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D5900"/>
    <w:rsid w:val="00CE5BEF"/>
    <w:rsid w:val="00CE61CF"/>
    <w:rsid w:val="00CF0DED"/>
    <w:rsid w:val="00CF1452"/>
    <w:rsid w:val="00CF64C0"/>
    <w:rsid w:val="00CF65D6"/>
    <w:rsid w:val="00D0114D"/>
    <w:rsid w:val="00D01939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147"/>
    <w:rsid w:val="00D5144A"/>
    <w:rsid w:val="00D514C6"/>
    <w:rsid w:val="00D52D55"/>
    <w:rsid w:val="00D60DF4"/>
    <w:rsid w:val="00D61573"/>
    <w:rsid w:val="00D6211E"/>
    <w:rsid w:val="00D62B14"/>
    <w:rsid w:val="00D6348E"/>
    <w:rsid w:val="00D636A1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97C07"/>
    <w:rsid w:val="00DA33C1"/>
    <w:rsid w:val="00DA3B08"/>
    <w:rsid w:val="00DA5B60"/>
    <w:rsid w:val="00DA7F0C"/>
    <w:rsid w:val="00DB1763"/>
    <w:rsid w:val="00DB335D"/>
    <w:rsid w:val="00DB3604"/>
    <w:rsid w:val="00DB696E"/>
    <w:rsid w:val="00DC0600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985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46424"/>
    <w:rsid w:val="00E504F1"/>
    <w:rsid w:val="00E550E1"/>
    <w:rsid w:val="00E56F21"/>
    <w:rsid w:val="00E6037A"/>
    <w:rsid w:val="00E624F1"/>
    <w:rsid w:val="00E648A7"/>
    <w:rsid w:val="00E64DA4"/>
    <w:rsid w:val="00E67811"/>
    <w:rsid w:val="00E712B6"/>
    <w:rsid w:val="00E714BF"/>
    <w:rsid w:val="00E73B0D"/>
    <w:rsid w:val="00E74D4C"/>
    <w:rsid w:val="00E74D4F"/>
    <w:rsid w:val="00E757FC"/>
    <w:rsid w:val="00E810D3"/>
    <w:rsid w:val="00E8168E"/>
    <w:rsid w:val="00E82E31"/>
    <w:rsid w:val="00E835C0"/>
    <w:rsid w:val="00E84F98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C7DD2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527"/>
    <w:rsid w:val="00F138A5"/>
    <w:rsid w:val="00F1454D"/>
    <w:rsid w:val="00F15296"/>
    <w:rsid w:val="00F162C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4F6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3A80"/>
    <w:rsid w:val="00FC3D12"/>
    <w:rsid w:val="00FC469D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34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A724E4"/>
    <w:rPr>
      <w:sz w:val="16"/>
      <w:szCs w:val="16"/>
    </w:rPr>
  </w:style>
  <w:style w:type="paragraph" w:styleId="a9">
    <w:name w:val="Body Text"/>
    <w:basedOn w:val="a"/>
    <w:link w:val="aa"/>
    <w:unhideWhenUsed/>
    <w:rsid w:val="00A724E4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A724E4"/>
    <w:rPr>
      <w:sz w:val="24"/>
      <w:szCs w:val="24"/>
    </w:rPr>
  </w:style>
  <w:style w:type="paragraph" w:customStyle="1" w:styleId="11">
    <w:name w:val="Без интервала1"/>
    <w:rsid w:val="00AA5BF7"/>
    <w:rPr>
      <w:rFonts w:ascii="Calibri" w:hAnsi="Calibri"/>
      <w:sz w:val="22"/>
      <w:szCs w:val="22"/>
    </w:rPr>
  </w:style>
  <w:style w:type="paragraph" w:customStyle="1" w:styleId="CharChar">
    <w:name w:val="Char Char"/>
    <w:basedOn w:val="a"/>
    <w:rsid w:val="00AA5BF7"/>
    <w:rPr>
      <w:sz w:val="20"/>
      <w:szCs w:val="20"/>
      <w:lang w:val="en-US" w:eastAsia="en-US"/>
    </w:rPr>
  </w:style>
  <w:style w:type="paragraph" w:customStyle="1" w:styleId="ab">
    <w:name w:val="Знак Знак Знак Знак Знак Знак Знак"/>
    <w:basedOn w:val="a"/>
    <w:rsid w:val="00AA5B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A5B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21">
    <w:name w:val="Знак Знак2 Знак Знак Знак Знак"/>
    <w:basedOn w:val="a"/>
    <w:rsid w:val="00AA5BF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AA5BF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AA5BF7"/>
    <w:rPr>
      <w:sz w:val="24"/>
      <w:szCs w:val="24"/>
    </w:rPr>
  </w:style>
  <w:style w:type="paragraph" w:customStyle="1" w:styleId="12">
    <w:name w:val="Обычный1"/>
    <w:rsid w:val="00AA5BF7"/>
    <w:pPr>
      <w:widowControl w:val="0"/>
      <w:snapToGrid w:val="0"/>
      <w:spacing w:line="300" w:lineRule="auto"/>
      <w:ind w:left="40" w:firstLine="2760"/>
      <w:jc w:val="both"/>
    </w:pPr>
    <w:rPr>
      <w:rFonts w:eastAsia="Calibri"/>
      <w:sz w:val="72"/>
    </w:rPr>
  </w:style>
  <w:style w:type="paragraph" w:styleId="ac">
    <w:name w:val="Block Text"/>
    <w:basedOn w:val="a"/>
    <w:rsid w:val="00AA5BF7"/>
    <w:pPr>
      <w:ind w:left="-284" w:right="-99" w:firstLine="284"/>
      <w:jc w:val="both"/>
    </w:pPr>
    <w:rPr>
      <w:rFonts w:eastAsia="Calibri"/>
      <w:sz w:val="28"/>
      <w:szCs w:val="20"/>
    </w:rPr>
  </w:style>
  <w:style w:type="paragraph" w:styleId="ad">
    <w:name w:val="Title"/>
    <w:basedOn w:val="a"/>
    <w:link w:val="ae"/>
    <w:qFormat/>
    <w:locked/>
    <w:rsid w:val="00AA5BF7"/>
    <w:pPr>
      <w:jc w:val="center"/>
    </w:pPr>
    <w:rPr>
      <w:rFonts w:eastAsia="Calibri"/>
      <w:sz w:val="28"/>
      <w:szCs w:val="20"/>
    </w:rPr>
  </w:style>
  <w:style w:type="character" w:customStyle="1" w:styleId="ae">
    <w:name w:val="Название Знак"/>
    <w:link w:val="ad"/>
    <w:rsid w:val="00AA5BF7"/>
    <w:rPr>
      <w:rFonts w:eastAsia="Calibri"/>
      <w:sz w:val="28"/>
    </w:rPr>
  </w:style>
  <w:style w:type="paragraph" w:styleId="af">
    <w:name w:val="Body Text Indent"/>
    <w:basedOn w:val="a"/>
    <w:link w:val="af0"/>
    <w:rsid w:val="00AA5BF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0">
    <w:name w:val="Основной текст с отступом Знак"/>
    <w:link w:val="af"/>
    <w:rsid w:val="00AA5BF7"/>
    <w:rPr>
      <w:rFonts w:eastAsia="Calibri"/>
    </w:rPr>
  </w:style>
  <w:style w:type="paragraph" w:styleId="24">
    <w:name w:val="Body Text 2"/>
    <w:basedOn w:val="a"/>
    <w:link w:val="25"/>
    <w:rsid w:val="00AA5BF7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5">
    <w:name w:val="Основной текст 2 Знак"/>
    <w:link w:val="24"/>
    <w:rsid w:val="00AA5BF7"/>
    <w:rPr>
      <w:rFonts w:eastAsia="Calibri"/>
    </w:rPr>
  </w:style>
  <w:style w:type="character" w:styleId="af1">
    <w:name w:val="Hyperlink"/>
    <w:rsid w:val="00AA5BF7"/>
    <w:rPr>
      <w:color w:val="0000FF"/>
      <w:u w:val="single"/>
    </w:rPr>
  </w:style>
  <w:style w:type="character" w:customStyle="1" w:styleId="iceouttxt5">
    <w:name w:val="iceouttxt5"/>
    <w:rsid w:val="00AA5BF7"/>
    <w:rPr>
      <w:rFonts w:ascii="Arial" w:hAnsi="Arial" w:cs="Arial" w:hint="default"/>
      <w:color w:val="666666"/>
      <w:sz w:val="17"/>
      <w:szCs w:val="17"/>
    </w:rPr>
  </w:style>
  <w:style w:type="paragraph" w:styleId="HTML">
    <w:name w:val="HTML Preformatted"/>
    <w:basedOn w:val="a"/>
    <w:link w:val="HTML0"/>
    <w:rsid w:val="00AA5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A5BF7"/>
    <w:rPr>
      <w:rFonts w:ascii="Courier New" w:hAnsi="Courier New" w:cs="Courier New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autoRedefine/>
    <w:rsid w:val="00AA5BF7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3">
    <w:name w:val="Слабое выделение1"/>
    <w:uiPriority w:val="19"/>
    <w:qFormat/>
    <w:rsid w:val="00AA5BF7"/>
    <w:rPr>
      <w:i/>
      <w:iCs/>
      <w:color w:val="808080"/>
    </w:rPr>
  </w:style>
  <w:style w:type="paragraph" w:customStyle="1" w:styleId="parametervalue">
    <w:name w:val="parametervalue"/>
    <w:basedOn w:val="a"/>
    <w:rsid w:val="00AA5BF7"/>
    <w:pPr>
      <w:spacing w:before="100" w:beforeAutospacing="1" w:after="100" w:afterAutospacing="1"/>
    </w:pPr>
  </w:style>
  <w:style w:type="character" w:styleId="af3">
    <w:name w:val="Subtle Emphasis"/>
    <w:uiPriority w:val="19"/>
    <w:qFormat/>
    <w:rsid w:val="00AA5BF7"/>
    <w:rPr>
      <w:i/>
      <w:iCs/>
      <w:color w:val="808080"/>
    </w:rPr>
  </w:style>
  <w:style w:type="character" w:customStyle="1" w:styleId="wmi-callto">
    <w:name w:val="wmi-callto"/>
    <w:basedOn w:val="a0"/>
    <w:rsid w:val="00E84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40;n=53676;fld=134;dst=1002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6795-C45F-45E4-A8C7-46816EE9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26</cp:revision>
  <cp:lastPrinted>2026-02-06T05:33:00Z</cp:lastPrinted>
  <dcterms:created xsi:type="dcterms:W3CDTF">2026-02-05T11:36:00Z</dcterms:created>
  <dcterms:modified xsi:type="dcterms:W3CDTF">2026-02-06T05:54:00Z</dcterms:modified>
</cp:coreProperties>
</file>