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81" w:rsidRPr="00CA3F11" w:rsidRDefault="00B61181" w:rsidP="00CA3F11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4"/>
          <w:szCs w:val="24"/>
        </w:rPr>
      </w:pPr>
      <w:r w:rsidRPr="00CA3F11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B61181" w:rsidRPr="00CA3F11" w:rsidRDefault="00B61181" w:rsidP="00CA3F11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CA3F11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61181" w:rsidRPr="00CA3F11" w:rsidRDefault="00B61181" w:rsidP="00B61181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B61181" w:rsidRPr="00CA3F11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РЕШЕНИЕ</w:t>
      </w:r>
    </w:p>
    <w:p w:rsidR="00B61181" w:rsidRPr="00CA3F11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B61181" w:rsidRPr="00CA3F11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040" w:rsidRPr="00CA3F11" w:rsidRDefault="003A4D1A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F11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CA3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F11">
        <w:rPr>
          <w:rFonts w:ascii="Times New Roman" w:hAnsi="Times New Roman" w:cs="Times New Roman"/>
          <w:b/>
          <w:sz w:val="28"/>
          <w:szCs w:val="28"/>
        </w:rPr>
        <w:t>Положения о материальном стимулировании муниципальных служащих городского поселения город Благовещенск муниципального района Благовещенский район Республики Башкортостан</w:t>
      </w:r>
    </w:p>
    <w:p w:rsidR="00B61181" w:rsidRPr="00CA3F11" w:rsidRDefault="00B61181" w:rsidP="00B61181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383F97" w:rsidRPr="00CA3F11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В </w:t>
      </w:r>
      <w:r w:rsidR="00F444E9" w:rsidRPr="00CA3F11">
        <w:rPr>
          <w:rFonts w:ascii="Times New Roman" w:hAnsi="Times New Roman" w:cs="Times New Roman"/>
          <w:sz w:val="28"/>
          <w:szCs w:val="28"/>
        </w:rPr>
        <w:t xml:space="preserve">соответствии с Трудовым кодексом Российской Федерации, </w:t>
      </w:r>
      <w:r w:rsidR="003A4D1A" w:rsidRPr="00CA3F11">
        <w:rPr>
          <w:rFonts w:ascii="Times New Roman" w:hAnsi="Times New Roman" w:cs="Times New Roman"/>
          <w:sz w:val="28"/>
          <w:szCs w:val="28"/>
        </w:rPr>
        <w:t>Федеральными законами от 02.03.2007</w:t>
      </w:r>
      <w:r w:rsidR="00BE2DC3" w:rsidRPr="00CA3F11">
        <w:rPr>
          <w:rFonts w:ascii="Times New Roman" w:hAnsi="Times New Roman" w:cs="Times New Roman"/>
          <w:sz w:val="28"/>
          <w:szCs w:val="28"/>
        </w:rPr>
        <w:t>г.</w:t>
      </w:r>
      <w:r w:rsidR="003A4D1A" w:rsidRPr="00CA3F11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Федерации», от 20.03.2025</w:t>
      </w:r>
      <w:r w:rsidR="00BE2DC3" w:rsidRPr="00CA3F11">
        <w:rPr>
          <w:rFonts w:ascii="Times New Roman" w:hAnsi="Times New Roman" w:cs="Times New Roman"/>
          <w:sz w:val="28"/>
          <w:szCs w:val="28"/>
        </w:rPr>
        <w:t>г.</w:t>
      </w:r>
      <w:r w:rsidR="003A4D1A" w:rsidRPr="00CA3F11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 w:rsidR="00BE2DC3" w:rsidRPr="00CA3F11">
        <w:rPr>
          <w:rFonts w:ascii="Times New Roman" w:hAnsi="Times New Roman" w:cs="Times New Roman"/>
          <w:sz w:val="28"/>
          <w:szCs w:val="28"/>
        </w:rPr>
        <w:t>Законом Республики Башкортостан от 16.07.2007г. № 453-з «О муниципальной службе в Республике Башкортостан», Постановлением Правительства Республики Башкортостан от 13.09.2013г. № 423 «О нормативах формирования расходов на содержание органов местного самоуправления муниципальных образований Республики Башкортостан», Постановлением Правительства Республики Башкортостан от 24.12.2013г. № 610 «Об утверждении нормативов формирования расходов на оплату труда в органах местного самоуправления в Республике Башкортостан», в целях упорядочения системы материального стимулирования муниципальных служащих городского поселения город Благовещенск муниципального района Благовещенский район Республики Башкортостан</w:t>
      </w:r>
      <w:r w:rsidR="00CA3F11">
        <w:rPr>
          <w:rFonts w:ascii="Times New Roman" w:hAnsi="Times New Roman" w:cs="Times New Roman"/>
          <w:sz w:val="28"/>
          <w:szCs w:val="28"/>
        </w:rPr>
        <w:t xml:space="preserve">, </w:t>
      </w:r>
      <w:r w:rsidR="00BE2DC3" w:rsidRPr="00CA3F11">
        <w:rPr>
          <w:rFonts w:ascii="Times New Roman" w:hAnsi="Times New Roman" w:cs="Times New Roman"/>
          <w:bCs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383F97" w:rsidRPr="00CA3F11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665" w:rsidRPr="00CA3F11" w:rsidRDefault="00383F97" w:rsidP="00383F97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F11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83F97" w:rsidRPr="00CA3F11" w:rsidRDefault="00383F97" w:rsidP="00383F9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0D2A" w:rsidRPr="00CA3F11" w:rsidRDefault="00E85665" w:rsidP="00BE2DC3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1.</w:t>
      </w:r>
      <w:r w:rsidR="00BE2DC3" w:rsidRPr="00CA3F11">
        <w:rPr>
          <w:rFonts w:ascii="Times New Roman" w:hAnsi="Times New Roman" w:cs="Times New Roman"/>
          <w:sz w:val="28"/>
          <w:szCs w:val="28"/>
        </w:rPr>
        <w:t>Утвердить Положение о материальном стимулировании муниципальных служащих городского поселения город Благовещенск муниципального района Благовещенский район Республики Башкортостан.</w:t>
      </w:r>
    </w:p>
    <w:p w:rsidR="00BE2DC3" w:rsidRPr="00CA3F11" w:rsidRDefault="00BE2DC3" w:rsidP="00BE2DC3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2. </w:t>
      </w:r>
      <w:r w:rsidR="001A6489" w:rsidRPr="00CA3F11">
        <w:rPr>
          <w:rFonts w:ascii="Times New Roman" w:hAnsi="Times New Roman" w:cs="Times New Roman"/>
          <w:sz w:val="28"/>
          <w:szCs w:val="28"/>
        </w:rPr>
        <w:t>Признать утратившим силу решения Совета городского поселения город Благовещенск муниципального района Благовещенский район Республики Башкортостан:</w:t>
      </w:r>
    </w:p>
    <w:p w:rsidR="001A6489" w:rsidRPr="00CA3F11" w:rsidRDefault="001A6489" w:rsidP="00BE2DC3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- от 24.02.2014г. № 259 «Об утверждении Положения о материальном стимулировании муниципальных служащих городского поселения город Благовещенск муниципального района Благовещенский район Республики Башкортостан». </w:t>
      </w:r>
    </w:p>
    <w:p w:rsidR="005C4B48" w:rsidRPr="00CA3F11" w:rsidRDefault="00AC7840" w:rsidP="00F444E9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C4B48" w:rsidRPr="00CA3F11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766884" w:rsidRPr="00CA3F11">
        <w:rPr>
          <w:rFonts w:ascii="Times New Roman" w:hAnsi="Times New Roman" w:cs="Times New Roman"/>
          <w:sz w:val="28"/>
          <w:szCs w:val="28"/>
        </w:rPr>
        <w:t xml:space="preserve"> в порядке, установленном Уставом городского поселения </w:t>
      </w:r>
      <w:r w:rsidR="005C4B48" w:rsidRPr="00CA3F11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Башкортостан.</w:t>
      </w:r>
    </w:p>
    <w:p w:rsidR="001A6489" w:rsidRPr="00CA3F11" w:rsidRDefault="00766884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3</w:t>
      </w:r>
      <w:r w:rsidR="00B61181" w:rsidRPr="00CA3F11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</w:t>
      </w:r>
      <w:r w:rsidR="00AA23FB" w:rsidRPr="00CA3F11">
        <w:rPr>
          <w:rFonts w:ascii="Times New Roman" w:hAnsi="Times New Roman" w:cs="Times New Roman"/>
          <w:sz w:val="28"/>
          <w:szCs w:val="28"/>
        </w:rPr>
        <w:t>)</w:t>
      </w:r>
      <w:r w:rsidR="005C4B48" w:rsidRPr="00CA3F11">
        <w:rPr>
          <w:rFonts w:ascii="Times New Roman" w:hAnsi="Times New Roman" w:cs="Times New Roman"/>
          <w:sz w:val="28"/>
          <w:szCs w:val="28"/>
        </w:rPr>
        <w:t>.</w:t>
      </w:r>
    </w:p>
    <w:p w:rsidR="001A6489" w:rsidRDefault="001A6489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F11" w:rsidRPr="00CA3F11" w:rsidRDefault="00CA3F11" w:rsidP="00AA23FB">
      <w:pPr>
        <w:spacing w:after="0" w:line="240" w:lineRule="auto"/>
        <w:ind w:right="-8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489" w:rsidRPr="00CA3F11" w:rsidRDefault="00CA3F11" w:rsidP="00CA3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sub_1000"/>
      <w:r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ab/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1A6489"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 </w:t>
      </w:r>
    </w:p>
    <w:bookmarkEnd w:id="0"/>
    <w:p w:rsidR="001A6489" w:rsidRPr="00CA3F11" w:rsidRDefault="001A6489" w:rsidP="00CA3F11">
      <w:pPr>
        <w:spacing w:after="0" w:line="240" w:lineRule="auto"/>
        <w:ind w:left="5018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к решению Совета городского поселения город Благовещенск муниципального района Благовещенский район Республики Башкортостан</w:t>
      </w:r>
    </w:p>
    <w:p w:rsidR="001A6489" w:rsidRPr="00CA3F11" w:rsidRDefault="00CA3F11" w:rsidP="00CA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</w:t>
      </w:r>
      <w:r w:rsidR="001A6489"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от «____» </w:t>
      </w: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_</w:t>
      </w:r>
      <w:r w:rsidR="001A6489"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_____ 20</w:t>
      </w:r>
      <w:r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__</w:t>
      </w:r>
      <w:r w:rsidR="001A6489" w:rsidRPr="00CA3F11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 № __</w:t>
      </w:r>
    </w:p>
    <w:p w:rsidR="001A6489" w:rsidRPr="00CA3F11" w:rsidRDefault="001A6489" w:rsidP="001A648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A6489" w:rsidRPr="00CA3F11" w:rsidRDefault="001A6489" w:rsidP="00CA3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F1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Pr="00CA3F11">
        <w:rPr>
          <w:rFonts w:ascii="Times New Roman" w:hAnsi="Times New Roman" w:cs="Times New Roman"/>
          <w:b/>
          <w:sz w:val="28"/>
          <w:szCs w:val="28"/>
        </w:rPr>
        <w:t>материальном стимулировании муниципальных служащих городского поселения город Благовещенск муниципального района Благовещенский район Республики Башкортостан</w:t>
      </w:r>
    </w:p>
    <w:p w:rsidR="001A6489" w:rsidRPr="00CA3F11" w:rsidRDefault="001A6489" w:rsidP="00CA3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1.1. Настоящее Положение о материальном стимулировании муниципальных служащих городского поселения город Благовещенск муниципального района Благовещенский район Республики Башкортостан(далее – Положение) определяет порядок и условия материального стимулирования муниципальных служащих городского поселения город Благовещенск муниципального района Благовещенский район Республики Башкортостан (далее – муниципальных служащих).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1" w:name="sub_1036"/>
      <w:bookmarkStart w:id="2" w:name="sub_1004"/>
      <w:r w:rsidRPr="00CA3F11">
        <w:rPr>
          <w:rFonts w:ascii="Times New Roman" w:hAnsi="Times New Roman" w:cs="Times New Roman"/>
          <w:sz w:val="28"/>
          <w:szCs w:val="28"/>
        </w:rPr>
        <w:t>Вводятся следующие виды материального стимулирования муниципальных служащих: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- премии по результатам работы;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- единовременные выплаты;</w:t>
      </w:r>
    </w:p>
    <w:bookmarkEnd w:id="1"/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- материальная помощь.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1.3. Размер фонда материального стимулирования муниципальных служащих определяется в пределах лимитов бюджетных обязательств на оплату труда на соответствующий финансовый год.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6489" w:rsidRPr="00CA3F11" w:rsidRDefault="001A6489" w:rsidP="00CA3F1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A3F11">
        <w:rPr>
          <w:rFonts w:ascii="Times New Roman" w:hAnsi="Times New Roman" w:cs="Times New Roman"/>
          <w:color w:val="auto"/>
        </w:rPr>
        <w:t xml:space="preserve"> 2. Порядок и условия премий по результатам работы</w:t>
      </w:r>
    </w:p>
    <w:p w:rsidR="00CA3F11" w:rsidRPr="00CA3F11" w:rsidRDefault="00CA3F11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1"/>
      <w:bookmarkEnd w:id="2"/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2.1. Премия по результатам работы производится в целях поощрения высокопрофессионального и инициативного труда, повышения заинтересованности муниципальных служащих в успешном, своевременноми качественном исполнении должностных обязанностей</w:t>
      </w:r>
      <w:bookmarkStart w:id="4" w:name="sub_1042"/>
      <w:r w:rsidRPr="00CA3F11">
        <w:rPr>
          <w:rFonts w:ascii="Times New Roman" w:hAnsi="Times New Roman" w:cs="Times New Roman"/>
          <w:sz w:val="28"/>
          <w:szCs w:val="28"/>
        </w:rPr>
        <w:t>.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2.2. Муниципальным служащим выплачиваются премии по результатам работы: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за периоды работы (месяц);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заданий;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за достижение высоких показателей профессиональной деятельности;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по результатам отчета о деятельности органов местного самоуправления.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2.3. </w:t>
      </w:r>
      <w:bookmarkStart w:id="5" w:name="sub_1043"/>
      <w:bookmarkEnd w:id="4"/>
      <w:r w:rsidRPr="00CA3F11">
        <w:rPr>
          <w:rFonts w:ascii="Times New Roman" w:hAnsi="Times New Roman" w:cs="Times New Roman"/>
          <w:sz w:val="28"/>
          <w:szCs w:val="28"/>
        </w:rPr>
        <w:t>Премия по результатам работы за месяц осуществляется ежемесячно в размере 16,7 процента оклада денежного содержания муниципального служащего с учетом своевременности и качества исполнения заданий и производится за фактически отработанное время в учетном периоде</w:t>
      </w:r>
      <w:bookmarkEnd w:id="5"/>
      <w:r w:rsidRPr="00CA3F11">
        <w:rPr>
          <w:rFonts w:ascii="Times New Roman" w:hAnsi="Times New Roman" w:cs="Times New Roman"/>
          <w:sz w:val="28"/>
          <w:szCs w:val="28"/>
        </w:rPr>
        <w:t>.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lastRenderedPageBreak/>
        <w:t>2.4. Премирование за выполнение особо важных и сложных заданий</w:t>
      </w:r>
      <w:r w:rsidR="00D13BC4" w:rsidRPr="00CA3F11">
        <w:rPr>
          <w:rFonts w:ascii="Times New Roman" w:hAnsi="Times New Roman" w:cs="Times New Roman"/>
          <w:sz w:val="28"/>
          <w:szCs w:val="28"/>
        </w:rPr>
        <w:t xml:space="preserve">, </w:t>
      </w:r>
      <w:r w:rsidRPr="00CA3F11">
        <w:rPr>
          <w:rFonts w:ascii="Times New Roman" w:hAnsi="Times New Roman" w:cs="Times New Roman"/>
          <w:sz w:val="28"/>
          <w:szCs w:val="28"/>
        </w:rPr>
        <w:t>по результатам отчета о деятельности органов местного самоуправления,в связи с празднованием Дня защитника Отечества (23 февраля), Международного женского дня (8 марта), Дня местного самоуправления, Дня города Благовещенск, Дня образования муниципального района Благовещенский район Республики Башкортостан в размере не превышающем 85 % месячного фонда оплаты труда муниципального служащего.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2.5. Премирование за достижение высоких показателей профессиональной деятельности, использование новых форм и методов, позитивно отразившихся на результатах служебной деятельности, производится на основании служебной записки на имя управляющего делами Администрации </w:t>
      </w:r>
      <w:r w:rsidR="0095293A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</w:t>
      </w:r>
      <w:r w:rsidRPr="00CA3F11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секретаря Совета </w:t>
      </w:r>
      <w:r w:rsidR="0095293A" w:rsidRPr="00CA3F11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CA3F11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 имя руководителя органа местного самоуправления, распоряжения руководителя органа местного самоуправления. Конкретный размер премии устанавливается руководителем органа местного самоуправления в размере, не превышающем 20 000 рублей.</w:t>
      </w:r>
    </w:p>
    <w:p w:rsidR="001A6489" w:rsidRPr="00CA3F11" w:rsidRDefault="001A6489" w:rsidP="00CA3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2.6. Премия выплачивается в соответствии с настоящим Положением, учитывается при исчислении среднего заработка в порядке, установленном законодательством, и включается в заработок, на который начисляется районный коэффициент. Премии выплачиваются муниципальным служащим, которые состоят в трудовых отношениях с работодателем на дату принятия решения о выплате премии.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489" w:rsidRPr="00CA3F11" w:rsidRDefault="001A6489" w:rsidP="00CA3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F11">
        <w:rPr>
          <w:rFonts w:ascii="Times New Roman" w:hAnsi="Times New Roman" w:cs="Times New Roman"/>
          <w:b/>
          <w:sz w:val="28"/>
          <w:szCs w:val="28"/>
        </w:rPr>
        <w:t>3. Порядок и условия единовременных выплат</w:t>
      </w:r>
    </w:p>
    <w:p w:rsidR="001A6489" w:rsidRPr="00CA3F11" w:rsidRDefault="001A6489" w:rsidP="00CA3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66"/>
      <w:r w:rsidRPr="00CA3F11">
        <w:rPr>
          <w:rFonts w:ascii="Times New Roman" w:hAnsi="Times New Roman" w:cs="Times New Roman"/>
          <w:sz w:val="28"/>
          <w:szCs w:val="28"/>
        </w:rPr>
        <w:t>3.1. На основании распоряжения о предоставлении муниципальным служащим ежегодного оплачиваемого отпуска или его части производится единовременная выплата в размере двух окладов денежного содержанияс начислением районного коэффициента в установленном порядке.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Единовременная выплата к отпуску выплачивается один раз в годна основании распоряжения о предоставлении ежегодного оплачиваемого отпуска или одной из его частей. 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При определении суммы единовременной выплаты в расчет принимается оклад денежного содержания, получаемый муниципальным служащим на дату издания распоряжения.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отпуска, выплачиваемая в соответствии с настоящим Положением, учитывается при начислении среднего заработка в порядке, установленном законодательством, и включается в заработок, на который начисляется районный коэффициент.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Часть ежегодного оплачиваемого отпуска, превышающего28 календарных дней, или любое количество дней из этой частипо письменному заявлению муниципального служащего могут быть заменены денежной </w:t>
      </w:r>
      <w:r w:rsidRPr="00CA3F11">
        <w:rPr>
          <w:rFonts w:ascii="Times New Roman" w:hAnsi="Times New Roman" w:cs="Times New Roman"/>
          <w:sz w:val="28"/>
          <w:szCs w:val="28"/>
        </w:rPr>
        <w:lastRenderedPageBreak/>
        <w:t>компенсацией.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(за исключением выплаты денежной компенсации за неиспользованный отпуск при увольнении).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3.2. Единовременная выплата может быть выплачена в связис Праздником Весны и Труда, с празднованием Дня Победы в Великой Отечественной войне 1941-1945 годов, Дня принятия Декларациио государственном суверенитете Российской Федерации, Дня Республики Башкортостан, Дня народного единства, Дня Конституции Российской Федерации, Дня Конституции Республики Башкортостан и иными праздничными днями и мероприятиями; в случае присуждения муниципальному району или органу местного самоуправления призового места во всероссийских и республиканских конкурсах; при достижении муниципальным районом высоких показателей оценки эффективности деятельности органов местного самоуправления; при присуждении грантовза достижение лучших результатов в деятельности органов местного самоуправления, а также в соответствии с распоряжениями Правительства Республики Башкортостан в пределах месячного фонда оплаты труда.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Единовременная выплата может производиться в связи с получением:</w:t>
      </w:r>
    </w:p>
    <w:bookmarkEnd w:id="6"/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а) государственных наград и почетных званий Российской Федерациии Республики Башкортостан, Президента Российской Федерации, Правительства Российской Федерации, Главы Республики Башкортостан, Правительства Республики Башкортостан на основании указов (приказов),в пределах фонда оплаты труда текущего года в размере, не превышающем 100% месячного фонда оплаты труда награжденного муниципального служащего;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б) наград министерств и ведомств Республики Башкортостан, Государственного Собрания - Курултая Республики Башкортостан,на основании приказов министерств в размере, установленном руководителем органа местного самоуправления, но не превышающем 25 000 рублей.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Единовременное выплата муниципальным служащим может выплачиваться в связи с юбилейными датами при достижении ими 50-летия,а также при достижении женщинами 55-летия, мужчинами 60-летия со дня рождения в размере должностного оклада сотрудника при стаже работыв органах местного самоуправления не менее 5 лет.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1044"/>
      <w:bookmarkEnd w:id="3"/>
      <w:r w:rsidRPr="00CA3F11">
        <w:rPr>
          <w:rFonts w:ascii="Times New Roman" w:hAnsi="Times New Roman" w:cs="Times New Roman"/>
          <w:sz w:val="28"/>
          <w:szCs w:val="28"/>
        </w:rPr>
        <w:t>Невыполнение или ненадлежащее выполнение муниципальными служащими своих должностных обязанностей, нарушение правил служебного распорядка служат основанием для уменьшения размера единовременной выплаты вплоть до лишения единовременной выплаты.</w:t>
      </w:r>
    </w:p>
    <w:bookmarkEnd w:id="7"/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Размер единовременной выплаты снижается по итогам работы муниципального служащего в следующих случаях: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- за нарушение сроков и некачественное исполнение поручений Главы Республики Башкортостан, Правительства Республики Башкортостан, Председателя Совета </w:t>
      </w:r>
      <w:r w:rsidR="0095293A" w:rsidRPr="00CA3F11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CA3F11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Башкортостан, </w:t>
      </w:r>
      <w:r w:rsidR="0095293A" w:rsidRPr="00CA3F11">
        <w:rPr>
          <w:rFonts w:ascii="Times New Roman" w:hAnsi="Times New Roman" w:cs="Times New Roman"/>
          <w:sz w:val="28"/>
          <w:szCs w:val="28"/>
        </w:rPr>
        <w:t>Г</w:t>
      </w:r>
      <w:r w:rsidRPr="00CA3F11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r w:rsidR="0095293A" w:rsidRPr="00CA3F11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="0095293A" w:rsidRPr="00CA3F11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 Благовещенский район Республики Башкортостан и несвоевременное рассмотрение обращений граждан – до 100%;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- за нарушение сроков и несвоевременное выполнение заданийпо рассмотрению обращений министерств, ведомств, организацийи учреждений – до 50%;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- за нарушение внутреннего распорядка – до 50%;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-за причинение материального ущерба по вине муниципального служащего   – до 50%;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>- неоднократное опоздание на работу, преждевременный уход с работы, длительное отсутствие на рабочем месте без уважительной причины –до 100%.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Основанием для лишения, уменьшения размера единовременной выплаты муниципального служащего является служебная записка руководителя структурного подразделения на имя управляющего делами Администрации </w:t>
      </w:r>
      <w:r w:rsidR="0095293A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 Благовещенский район Республики Башкортостан или секретаря Совета </w:t>
      </w:r>
      <w:r w:rsidR="0095293A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 на имя руководителя органа местного самоуправления.</w:t>
      </w:r>
      <w:r w:rsidRPr="00CA3F11">
        <w:rPr>
          <w:rFonts w:ascii="Times New Roman" w:hAnsi="Times New Roman" w:cs="Times New Roman"/>
          <w:sz w:val="28"/>
          <w:szCs w:val="28"/>
        </w:rPr>
        <w:tab/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5"/>
      <w:r w:rsidRPr="00CA3F11">
        <w:rPr>
          <w:rFonts w:ascii="Times New Roman" w:hAnsi="Times New Roman" w:cs="Times New Roman"/>
          <w:sz w:val="28"/>
          <w:szCs w:val="28"/>
        </w:rPr>
        <w:t>Муниципальным служащим, находящихся в отпусках по уходуза ребенком до достижения им возраста полутора или трех лет единовременная выплата не выплачивается.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Решение  о выплате единовременных  выплат  принимается руководителем органа местного самоуправления на основании служебной записки управляющего делами Администрации 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 Благовещенский район Республики Башкортостан или секретаря Совета 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Благовещенский район Республики Башкортостан при наличии экономии расходов на содержание органов местного самоуправления 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 и оформляется распоряжением руководителя органа местного самоуправления.</w:t>
      </w:r>
    </w:p>
    <w:bookmarkEnd w:id="8"/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489" w:rsidRPr="00CA3F11" w:rsidRDefault="001A6489" w:rsidP="00CA3F11">
      <w:pPr>
        <w:pStyle w:val="1"/>
        <w:spacing w:before="0"/>
        <w:jc w:val="center"/>
        <w:rPr>
          <w:rFonts w:ascii="Times New Roman" w:hAnsi="Times New Roman" w:cs="Times New Roman"/>
        </w:rPr>
      </w:pPr>
      <w:bookmarkStart w:id="9" w:name="sub_1006"/>
      <w:r w:rsidRPr="00CA3F11">
        <w:rPr>
          <w:rFonts w:ascii="Times New Roman" w:hAnsi="Times New Roman" w:cs="Times New Roman"/>
          <w:color w:val="auto"/>
        </w:rPr>
        <w:t>4. Порядок оказания материальной помощи</w:t>
      </w:r>
      <w:r w:rsidRPr="00CA3F11">
        <w:rPr>
          <w:rFonts w:ascii="Times New Roman" w:hAnsi="Times New Roman" w:cs="Times New Roman"/>
          <w:color w:val="auto"/>
        </w:rPr>
        <w:br/>
      </w:r>
      <w:bookmarkEnd w:id="9"/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61"/>
      <w:r w:rsidRPr="00CA3F11">
        <w:rPr>
          <w:rFonts w:ascii="Times New Roman" w:hAnsi="Times New Roman" w:cs="Times New Roman"/>
          <w:sz w:val="28"/>
          <w:szCs w:val="28"/>
        </w:rPr>
        <w:t xml:space="preserve">4.1. Материальная помощь, предусмотренная фондом оплаты труда, выплачивается муниципальному служащему </w:t>
      </w:r>
      <w:bookmarkStart w:id="11" w:name="_Hlk175233436"/>
      <w:r w:rsidRPr="00CA3F11">
        <w:rPr>
          <w:rFonts w:ascii="Times New Roman" w:hAnsi="Times New Roman" w:cs="Times New Roman"/>
          <w:sz w:val="28"/>
          <w:szCs w:val="28"/>
        </w:rPr>
        <w:t xml:space="preserve">в размере оклада денежного содержания в год </w:t>
      </w:r>
      <w:bookmarkEnd w:id="11"/>
      <w:r w:rsidRPr="00CA3F11">
        <w:rPr>
          <w:rFonts w:ascii="Times New Roman" w:hAnsi="Times New Roman" w:cs="Times New Roman"/>
          <w:sz w:val="28"/>
          <w:szCs w:val="28"/>
        </w:rPr>
        <w:t>или пропорционально отработанному времени в году. Решение о выплате материальной помощи оформляется распоряжением руководителя органа местного самоуправления на основании заявления муниципального служащего.</w:t>
      </w:r>
    </w:p>
    <w:p w:rsidR="001A6489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62"/>
      <w:bookmarkEnd w:id="10"/>
      <w:r w:rsidRPr="00CA3F11">
        <w:rPr>
          <w:rFonts w:ascii="Times New Roman" w:hAnsi="Times New Roman" w:cs="Times New Roman"/>
          <w:sz w:val="28"/>
          <w:szCs w:val="28"/>
        </w:rPr>
        <w:t xml:space="preserve">4.2. Муниципальным служащим, при наличии экономии расходовна содержание органов местного самоуправления 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Башкортостан, может быть выплачена дополнительно материальная помощь в следующих случаях:</w:t>
      </w:r>
    </w:p>
    <w:bookmarkEnd w:id="12"/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lastRenderedPageBreak/>
        <w:tab/>
        <w:t>а) смерти близких родственников (родителей, детей, мужа (жены), родных братьев и сестер) на основании свидетельства о смерти в размере10 000 рублей;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ab/>
        <w:t>б) при рождении ребенка на основании свидетельства о рождениив размере 15 000 рублей;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ab/>
        <w:t>в) в связи с бракосочетанием муниципального служащего на основании свидетельства о браке в размере 6 000 рублей;</w:t>
      </w:r>
    </w:p>
    <w:p w:rsidR="001A6489" w:rsidRPr="00CA3F11" w:rsidRDefault="001A6489" w:rsidP="00CA3F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   г) в случае порчи имущества в результате пожара, стихийных бедствий 10 000 рублей;</w:t>
      </w:r>
    </w:p>
    <w:p w:rsidR="001A6489" w:rsidRPr="00CA3F11" w:rsidRDefault="001A6489" w:rsidP="00CA3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   д) по заявлению родственников в связи со смертью муниципального служащего - выплачивается единовременно одному из близких родственников (супругу, родителям, детям, брату, сестре) или иному лицу, оплачивающему похороны, - в размере 5 окладов денежного содержания.</w:t>
      </w:r>
    </w:p>
    <w:p w:rsidR="001A6489" w:rsidRPr="00CA3F11" w:rsidRDefault="001A6489" w:rsidP="00CA3F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   В случае если оба супруга (родителя) являются муниципальными служащими, материальная помощь в связи с бракосочетанием и рождением ребенка выплачивается только одному муниципальному служащему.</w:t>
      </w:r>
    </w:p>
    <w:p w:rsidR="001A6489" w:rsidRPr="00CA3F11" w:rsidRDefault="001A6489" w:rsidP="00CA3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ab/>
        <w:t>Решение о выплате материальной помощи в указанных случаях принимается руководителем органа местного самоуправления на основании мотивированного заявления работника.</w:t>
      </w:r>
    </w:p>
    <w:p w:rsidR="00766884" w:rsidRPr="00CA3F11" w:rsidRDefault="001A6489" w:rsidP="00CA3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11">
        <w:rPr>
          <w:rFonts w:ascii="Times New Roman" w:hAnsi="Times New Roman" w:cs="Times New Roman"/>
          <w:sz w:val="28"/>
          <w:szCs w:val="28"/>
        </w:rPr>
        <w:t xml:space="preserve">4.3. Решением руководителя  органа  местного самоуправления при наличии экономии расходов на содержание органов местного самоуправления 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 Благовещенский район Республики Башкортостан материальная помощь может быть выплачена бывшим муниципальным служащим Администрации 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 Благовещенский район Республики Башкортостан и ее структурных подразделений, аппарата Совета 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 Благовещенский район Республики Башкортостан, ушедшим на пенсию из Администрации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 Благовещенский район Республики Башкортостан и ее структурных подразделений,аппарата Совета </w:t>
      </w:r>
      <w:r w:rsidR="005C417C" w:rsidRPr="00CA3F1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</w:t>
      </w:r>
      <w:r w:rsidRPr="00CA3F11">
        <w:rPr>
          <w:rFonts w:ascii="Times New Roman" w:hAnsi="Times New Roman" w:cs="Times New Roman"/>
          <w:sz w:val="28"/>
          <w:szCs w:val="28"/>
        </w:rPr>
        <w:t xml:space="preserve"> Благовещенский район Республики Башкортостан в связи с Международным днем пожилых людей. Конкретный размер материальной помощи устанавливается руководителем органа местного самоуправления.</w:t>
      </w:r>
    </w:p>
    <w:p w:rsidR="001A6489" w:rsidRPr="00CA3F11" w:rsidRDefault="001A6489" w:rsidP="00CA3F11">
      <w:pPr>
        <w:spacing w:after="0" w:line="240" w:lineRule="auto"/>
        <w:ind w:right="-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6489" w:rsidRPr="00CA3F11" w:rsidSect="00CA3F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30593"/>
    <w:multiLevelType w:val="multilevel"/>
    <w:tmpl w:val="6A9C6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017F"/>
    <w:rsid w:val="0001079C"/>
    <w:rsid w:val="0002752D"/>
    <w:rsid w:val="000716FD"/>
    <w:rsid w:val="000770E9"/>
    <w:rsid w:val="00084EED"/>
    <w:rsid w:val="000972F4"/>
    <w:rsid w:val="000E53C2"/>
    <w:rsid w:val="000F5A0A"/>
    <w:rsid w:val="00104040"/>
    <w:rsid w:val="001222EC"/>
    <w:rsid w:val="00141CB4"/>
    <w:rsid w:val="001A23AF"/>
    <w:rsid w:val="001A6489"/>
    <w:rsid w:val="001D5D78"/>
    <w:rsid w:val="00210ED4"/>
    <w:rsid w:val="002114F1"/>
    <w:rsid w:val="00297B0C"/>
    <w:rsid w:val="002B592A"/>
    <w:rsid w:val="002E05CD"/>
    <w:rsid w:val="002F22FA"/>
    <w:rsid w:val="00307E56"/>
    <w:rsid w:val="003226E9"/>
    <w:rsid w:val="00383F97"/>
    <w:rsid w:val="00384A93"/>
    <w:rsid w:val="003A4D1A"/>
    <w:rsid w:val="00486AE6"/>
    <w:rsid w:val="004C632A"/>
    <w:rsid w:val="00501C6F"/>
    <w:rsid w:val="00520348"/>
    <w:rsid w:val="00537A76"/>
    <w:rsid w:val="005475F9"/>
    <w:rsid w:val="00563A17"/>
    <w:rsid w:val="005C417C"/>
    <w:rsid w:val="005C4B48"/>
    <w:rsid w:val="005E1F22"/>
    <w:rsid w:val="00612CD6"/>
    <w:rsid w:val="006B7D5A"/>
    <w:rsid w:val="00743D01"/>
    <w:rsid w:val="00766884"/>
    <w:rsid w:val="007D1232"/>
    <w:rsid w:val="00844A3D"/>
    <w:rsid w:val="008A32A7"/>
    <w:rsid w:val="008B0750"/>
    <w:rsid w:val="008D7E37"/>
    <w:rsid w:val="00905593"/>
    <w:rsid w:val="0095293A"/>
    <w:rsid w:val="009877D1"/>
    <w:rsid w:val="00990A55"/>
    <w:rsid w:val="009A4193"/>
    <w:rsid w:val="009A7A1F"/>
    <w:rsid w:val="009C7A41"/>
    <w:rsid w:val="009E3F38"/>
    <w:rsid w:val="009F06FF"/>
    <w:rsid w:val="00A26A2A"/>
    <w:rsid w:val="00A708CA"/>
    <w:rsid w:val="00AA23FB"/>
    <w:rsid w:val="00AA2CE9"/>
    <w:rsid w:val="00AC7840"/>
    <w:rsid w:val="00B24F54"/>
    <w:rsid w:val="00B37A5D"/>
    <w:rsid w:val="00B525F7"/>
    <w:rsid w:val="00B5747C"/>
    <w:rsid w:val="00B61181"/>
    <w:rsid w:val="00BE2DC3"/>
    <w:rsid w:val="00BE5034"/>
    <w:rsid w:val="00C720FE"/>
    <w:rsid w:val="00CA3F11"/>
    <w:rsid w:val="00CC12FB"/>
    <w:rsid w:val="00CE7597"/>
    <w:rsid w:val="00D13BC4"/>
    <w:rsid w:val="00D55500"/>
    <w:rsid w:val="00D67823"/>
    <w:rsid w:val="00D8017F"/>
    <w:rsid w:val="00DA378A"/>
    <w:rsid w:val="00DE1729"/>
    <w:rsid w:val="00DE262A"/>
    <w:rsid w:val="00DF4CC8"/>
    <w:rsid w:val="00E26804"/>
    <w:rsid w:val="00E41CBB"/>
    <w:rsid w:val="00E85665"/>
    <w:rsid w:val="00EA43A9"/>
    <w:rsid w:val="00EC052D"/>
    <w:rsid w:val="00F444E9"/>
    <w:rsid w:val="00F60D2A"/>
    <w:rsid w:val="00F90E2C"/>
    <w:rsid w:val="00F93AC9"/>
    <w:rsid w:val="00FA23BB"/>
    <w:rsid w:val="00FA45DA"/>
    <w:rsid w:val="00FC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A648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35,bqiaagaaeyqcaaagiaiaaanabwaabwghaaaaaaaaaaaaaaaaaaaaaaaaaaaaaaaaaaaaaaaaaaaaaaaaaaaaaaaaaaaaaaaaaaaaaaaaaaaaaaaaaaaaaaaaaaaaaaaaaaaaaaaaaaaaaaaaaaaaaaaaaaaaaaaaaaaaaaaaaaaaaaaaaaaaaaaaaaaaaaaaaaaaaaaaaaaaaaaaaaaaaaaaaaaaaaaaaaaaaaaa"/>
    <w:basedOn w:val="a0"/>
    <w:rsid w:val="00383F97"/>
  </w:style>
  <w:style w:type="paragraph" w:styleId="a4">
    <w:name w:val="List Paragraph"/>
    <w:basedOn w:val="a"/>
    <w:uiPriority w:val="34"/>
    <w:qFormat/>
    <w:rsid w:val="00AC784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0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0E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A64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rsid w:val="001A648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992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7</cp:revision>
  <cp:lastPrinted>2026-02-06T05:21:00Z</cp:lastPrinted>
  <dcterms:created xsi:type="dcterms:W3CDTF">2026-02-05T10:51:00Z</dcterms:created>
  <dcterms:modified xsi:type="dcterms:W3CDTF">2026-02-06T05:21:00Z</dcterms:modified>
</cp:coreProperties>
</file>